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3"/>
        <w:gridCol w:w="3267"/>
      </w:tblGrid>
      <w:tr w:rsidR="008A7FD1" w:rsidRPr="008A7FD1">
        <w:trPr>
          <w:cantSplit/>
        </w:trPr>
        <w:tc>
          <w:tcPr>
            <w:tcW w:w="4795" w:type="dxa"/>
          </w:tcPr>
          <w:p w:rsidR="008A7FD1" w:rsidRPr="008A7FD1" w:rsidRDefault="008A7FD1" w:rsidP="008962E7">
            <w:pPr>
              <w:pStyle w:val="zSoquijdatRepertorie"/>
            </w:pPr>
            <w:bookmarkStart w:id="0" w:name="_GoBack"/>
            <w:bookmarkEnd w:id="0"/>
          </w:p>
        </w:tc>
        <w:tc>
          <w:tcPr>
            <w:tcW w:w="2477" w:type="dxa"/>
          </w:tcPr>
          <w:p w:rsidR="008A7FD1" w:rsidRPr="008A7FD1" w:rsidRDefault="008A7FD1" w:rsidP="008962E7">
            <w:pPr>
              <w:pStyle w:val="zSoquijdatRefNeutre"/>
            </w:pPr>
          </w:p>
        </w:tc>
      </w:tr>
    </w:tbl>
    <w:p w:rsidR="008A7FD1" w:rsidRDefault="008A7FD1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709"/>
        <w:gridCol w:w="4111"/>
      </w:tblGrid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Pr="00BE1981" w:rsidRDefault="00C74B6F">
            <w:pPr>
              <w:rPr>
                <w:szCs w:val="24"/>
              </w:rPr>
            </w:pPr>
          </w:p>
        </w:tc>
      </w:tr>
      <w:tr w:rsidR="00C74B6F" w:rsidTr="002A374B">
        <w:trPr>
          <w:cantSplit/>
        </w:trPr>
        <w:tc>
          <w:tcPr>
            <w:tcW w:w="9568" w:type="dxa"/>
            <w:gridSpan w:val="4"/>
            <w:vAlign w:val="center"/>
          </w:tcPr>
          <w:p w:rsidR="00C74B6F" w:rsidRPr="000E1320" w:rsidRDefault="000E1320">
            <w:pPr>
              <w:jc w:val="center"/>
              <w:rPr>
                <w:sz w:val="36"/>
                <w:szCs w:val="36"/>
              </w:rPr>
            </w:pPr>
            <w:r w:rsidRPr="000E1320">
              <w:rPr>
                <w:b/>
                <w:sz w:val="36"/>
                <w:szCs w:val="36"/>
              </w:rPr>
              <w:t>TRIBUNAL ADMINISTRATIF DU TRAVAIL</w:t>
            </w:r>
          </w:p>
        </w:tc>
      </w:tr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Pr="00BE7014" w:rsidRDefault="006F0154" w:rsidP="009A67E7">
            <w:pPr>
              <w:pStyle w:val="zSoquijdatDivision"/>
            </w:pPr>
            <w:r w:rsidRPr="00BE7014">
              <w:t>(</w:t>
            </w:r>
            <w:r w:rsidR="00755117" w:rsidRPr="00441ADA">
              <w:t>Division des services essentiels</w:t>
            </w:r>
            <w:r w:rsidRPr="00BE7014">
              <w:t>)</w:t>
            </w:r>
          </w:p>
        </w:tc>
      </w:tr>
      <w:tr w:rsidR="00C74B6F" w:rsidTr="002A374B">
        <w:trPr>
          <w:cantSplit/>
        </w:trPr>
        <w:tc>
          <w:tcPr>
            <w:tcW w:w="9568" w:type="dxa"/>
            <w:gridSpan w:val="4"/>
          </w:tcPr>
          <w:p w:rsidR="002B2FC3" w:rsidRDefault="002B2FC3" w:rsidP="002B2FC3"/>
        </w:tc>
      </w:tr>
      <w:tr w:rsidR="00A84FC6" w:rsidTr="002A374B">
        <w:trPr>
          <w:cantSplit/>
        </w:trPr>
        <w:tc>
          <w:tcPr>
            <w:tcW w:w="9568" w:type="dxa"/>
            <w:gridSpan w:val="4"/>
          </w:tcPr>
          <w:p w:rsidR="00A84FC6" w:rsidRDefault="00A84FC6" w:rsidP="002B2FC3"/>
        </w:tc>
      </w:tr>
      <w:tr w:rsidR="00C74B6F" w:rsidTr="005E654C">
        <w:tc>
          <w:tcPr>
            <w:tcW w:w="3614" w:type="dxa"/>
          </w:tcPr>
          <w:p w:rsidR="00C74B6F" w:rsidRDefault="0084255F">
            <w:bookmarkStart w:id="1" w:name="region" w:colFirst="1" w:colLast="1"/>
            <w:r>
              <w:t>Région :</w:t>
            </w:r>
          </w:p>
        </w:tc>
        <w:tc>
          <w:tcPr>
            <w:tcW w:w="5954" w:type="dxa"/>
            <w:gridSpan w:val="3"/>
          </w:tcPr>
          <w:p w:rsidR="00C74B6F" w:rsidRDefault="00280493" w:rsidP="00F4095A">
            <w:pPr>
              <w:pStyle w:val="zSoquijdatGreffe"/>
            </w:pPr>
            <w:r>
              <w:t>Estrie</w:t>
            </w:r>
          </w:p>
        </w:tc>
      </w:tr>
      <w:bookmarkEnd w:id="1"/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C74B6F" w:rsidTr="005E654C">
        <w:tc>
          <w:tcPr>
            <w:tcW w:w="3614" w:type="dxa"/>
          </w:tcPr>
          <w:p w:rsidR="00C74B6F" w:rsidRDefault="0084255F">
            <w:bookmarkStart w:id="2" w:name="ref_dossier" w:colFirst="1" w:colLast="1"/>
            <w:r>
              <w:t>Dossier</w:t>
            </w:r>
            <w:bookmarkStart w:id="3" w:name="dossiers"/>
            <w:bookmarkEnd w:id="3"/>
            <w:r>
              <w:t> :</w:t>
            </w:r>
          </w:p>
        </w:tc>
        <w:tc>
          <w:tcPr>
            <w:tcW w:w="5954" w:type="dxa"/>
            <w:gridSpan w:val="3"/>
          </w:tcPr>
          <w:p w:rsidR="00C74B6F" w:rsidRDefault="00B04D76" w:rsidP="00F4095A">
            <w:pPr>
              <w:pStyle w:val="zSoquijdatNoDossier"/>
            </w:pPr>
            <w:r>
              <w:t>1241427-31-</w:t>
            </w:r>
            <w:r w:rsidR="00280493" w:rsidRPr="00280493">
              <w:t>2108</w:t>
            </w:r>
          </w:p>
        </w:tc>
      </w:tr>
      <w:bookmarkEnd w:id="2"/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Default="00D44BCF">
            <w:r>
              <w:fldChar w:fldCharType="begin"/>
            </w:r>
            <w:r>
              <w:instrText xml:space="preserve"> AUTOTEXTLIST  \* Upper  \* MERGEFORMAT </w:instrText>
            </w:r>
            <w:r>
              <w:fldChar w:fldCharType="end"/>
            </w:r>
          </w:p>
        </w:tc>
      </w:tr>
      <w:tr w:rsidR="00C74B6F" w:rsidTr="005E654C">
        <w:tc>
          <w:tcPr>
            <w:tcW w:w="3614" w:type="dxa"/>
          </w:tcPr>
          <w:p w:rsidR="00C74B6F" w:rsidRDefault="008C79A7" w:rsidP="00280493">
            <w:pPr>
              <w:ind w:right="46"/>
            </w:pPr>
            <w:r>
              <w:t xml:space="preserve">Dossier </w:t>
            </w:r>
            <w:r w:rsidR="00280493">
              <w:rPr>
                <w:szCs w:val="24"/>
              </w:rPr>
              <w:t>accréditation</w:t>
            </w:r>
            <w:r w:rsidRPr="008C79A7">
              <w:rPr>
                <w:szCs w:val="24"/>
              </w:rPr>
              <w:t xml:space="preserve"> :</w:t>
            </w:r>
          </w:p>
        </w:tc>
        <w:tc>
          <w:tcPr>
            <w:tcW w:w="5954" w:type="dxa"/>
            <w:gridSpan w:val="3"/>
          </w:tcPr>
          <w:p w:rsidR="00C74B6F" w:rsidRDefault="00280493" w:rsidP="004D6CEA">
            <w:pPr>
              <w:pStyle w:val="zSoquijdatNCSST"/>
            </w:pPr>
            <w:r w:rsidRPr="00280493">
              <w:t>AM-2001-7992</w:t>
            </w:r>
          </w:p>
        </w:tc>
      </w:tr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C74B6F" w:rsidTr="002A374B">
        <w:trPr>
          <w:cantSplit/>
        </w:trPr>
        <w:tc>
          <w:tcPr>
            <w:tcW w:w="9568" w:type="dxa"/>
            <w:gridSpan w:val="4"/>
          </w:tcPr>
          <w:p w:rsidR="00C74B6F" w:rsidRDefault="00C74B6F"/>
        </w:tc>
      </w:tr>
      <w:tr w:rsidR="006E3DD8" w:rsidTr="005E654C">
        <w:trPr>
          <w:cantSplit/>
        </w:trPr>
        <w:tc>
          <w:tcPr>
            <w:tcW w:w="3614" w:type="dxa"/>
          </w:tcPr>
          <w:p w:rsidR="006E3DD8" w:rsidRDefault="00755117" w:rsidP="006E3DD8">
            <w:pPr>
              <w:tabs>
                <w:tab w:val="left" w:pos="2672"/>
              </w:tabs>
            </w:pPr>
            <w:r>
              <w:t>Québec</w:t>
            </w:r>
            <w:r w:rsidR="00C04E32">
              <w:t>,</w:t>
            </w:r>
          </w:p>
        </w:tc>
        <w:tc>
          <w:tcPr>
            <w:tcW w:w="5954" w:type="dxa"/>
            <w:gridSpan w:val="3"/>
          </w:tcPr>
          <w:p w:rsidR="006E3DD8" w:rsidRDefault="00C04E32" w:rsidP="00755117">
            <w:pPr>
              <w:pStyle w:val="zSoquijdatDateJugement"/>
            </w:pPr>
            <w:r>
              <w:t xml:space="preserve">le </w:t>
            </w:r>
            <w:r w:rsidR="00755117">
              <w:t>22 août 2021</w:t>
            </w:r>
          </w:p>
        </w:tc>
      </w:tr>
      <w:tr w:rsidR="00942AB8" w:rsidTr="002A374B">
        <w:trPr>
          <w:cantSplit/>
        </w:trPr>
        <w:tc>
          <w:tcPr>
            <w:tcW w:w="9568" w:type="dxa"/>
            <w:gridSpan w:val="4"/>
          </w:tcPr>
          <w:p w:rsidR="00942AB8" w:rsidRDefault="00942AB8" w:rsidP="00FA153F">
            <w:r>
              <w:t>______________________________________________________________________</w:t>
            </w:r>
          </w:p>
        </w:tc>
      </w:tr>
      <w:tr w:rsidR="00942AB8" w:rsidTr="002A374B">
        <w:trPr>
          <w:cantSplit/>
          <w:trHeight w:val="148"/>
        </w:trPr>
        <w:tc>
          <w:tcPr>
            <w:tcW w:w="9568" w:type="dxa"/>
            <w:gridSpan w:val="4"/>
          </w:tcPr>
          <w:p w:rsidR="00942AB8" w:rsidRDefault="00942AB8" w:rsidP="00FA153F"/>
        </w:tc>
      </w:tr>
      <w:tr w:rsidR="0035375B" w:rsidTr="00A12E55">
        <w:trPr>
          <w:cantSplit/>
          <w:trHeight w:val="148"/>
        </w:trPr>
        <w:tc>
          <w:tcPr>
            <w:tcW w:w="5457" w:type="dxa"/>
            <w:gridSpan w:val="3"/>
          </w:tcPr>
          <w:p w:rsidR="0035375B" w:rsidRPr="00942AB8" w:rsidRDefault="0035375B" w:rsidP="00755117">
            <w:pPr>
              <w:rPr>
                <w:b/>
                <w:bCs/>
              </w:rPr>
            </w:pPr>
            <w:bookmarkStart w:id="4" w:name="ref_commissaire" w:colFirst="1" w:colLast="1"/>
            <w:r w:rsidRPr="00942AB8">
              <w:rPr>
                <w:b/>
                <w:bCs/>
              </w:rPr>
              <w:t>DEVANT L</w:t>
            </w:r>
            <w:r w:rsidR="00755117">
              <w:rPr>
                <w:b/>
                <w:bCs/>
              </w:rPr>
              <w:t>A</w:t>
            </w:r>
            <w:r w:rsidRPr="00942AB8">
              <w:rPr>
                <w:b/>
                <w:bCs/>
              </w:rPr>
              <w:t xml:space="preserve"> JUGE ADMINISTRATI</w:t>
            </w:r>
            <w:r w:rsidR="00755117">
              <w:rPr>
                <w:b/>
                <w:bCs/>
              </w:rPr>
              <w:t>VE</w:t>
            </w:r>
            <w:r w:rsidRPr="00942AB8">
              <w:rPr>
                <w:b/>
                <w:bCs/>
              </w:rPr>
              <w:t> :</w:t>
            </w:r>
          </w:p>
        </w:tc>
        <w:tc>
          <w:tcPr>
            <w:tcW w:w="4111" w:type="dxa"/>
          </w:tcPr>
          <w:p w:rsidR="0035375B" w:rsidRPr="00942AB8" w:rsidRDefault="00755117" w:rsidP="005B5689">
            <w:pPr>
              <w:pStyle w:val="zSoquijdatJuge"/>
              <w:rPr>
                <w:bCs/>
              </w:rPr>
            </w:pPr>
            <w:r>
              <w:t>Annie Laprade</w:t>
            </w:r>
          </w:p>
        </w:tc>
      </w:tr>
      <w:bookmarkEnd w:id="4"/>
      <w:tr w:rsidR="00942AB8" w:rsidTr="002A374B">
        <w:trPr>
          <w:cantSplit/>
          <w:trHeight w:val="148"/>
        </w:trPr>
        <w:tc>
          <w:tcPr>
            <w:tcW w:w="9568" w:type="dxa"/>
            <w:gridSpan w:val="4"/>
          </w:tcPr>
          <w:p w:rsidR="00942AB8" w:rsidRDefault="00942AB8" w:rsidP="00FA153F">
            <w:r>
              <w:t>______________________________________________________________________</w:t>
            </w:r>
          </w:p>
        </w:tc>
      </w:tr>
      <w:tr w:rsidR="00942AB8" w:rsidTr="002A374B">
        <w:tc>
          <w:tcPr>
            <w:tcW w:w="9568" w:type="dxa"/>
            <w:gridSpan w:val="4"/>
          </w:tcPr>
          <w:p w:rsidR="00942AB8" w:rsidRDefault="00942AB8"/>
        </w:tc>
      </w:tr>
      <w:tr w:rsidR="00942AB8" w:rsidTr="00D40ABA">
        <w:tc>
          <w:tcPr>
            <w:tcW w:w="4748" w:type="dxa"/>
            <w:gridSpan w:val="2"/>
          </w:tcPr>
          <w:p w:rsidR="00942AB8" w:rsidRDefault="00942AB8">
            <w:bookmarkStart w:id="5" w:name="bloc_parties_gauche"/>
            <w:bookmarkEnd w:id="5"/>
          </w:p>
        </w:tc>
        <w:tc>
          <w:tcPr>
            <w:tcW w:w="4820" w:type="dxa"/>
            <w:gridSpan w:val="2"/>
          </w:tcPr>
          <w:p w:rsidR="00942AB8" w:rsidRDefault="00942AB8"/>
        </w:tc>
      </w:tr>
      <w:tr w:rsidR="00B04D76" w:rsidTr="000C361D">
        <w:tc>
          <w:tcPr>
            <w:tcW w:w="9568" w:type="dxa"/>
            <w:gridSpan w:val="4"/>
          </w:tcPr>
          <w:p w:rsidR="00B04D76" w:rsidRDefault="00B04D76" w:rsidP="00B04D76">
            <w:r>
              <w:rPr>
                <w:b/>
              </w:rPr>
              <w:t>C</w:t>
            </w:r>
            <w:r w:rsidRPr="00280493">
              <w:rPr>
                <w:b/>
              </w:rPr>
              <w:t>entre intégré universitaire de santé</w:t>
            </w:r>
            <w:r>
              <w:rPr>
                <w:b/>
              </w:rPr>
              <w:t xml:space="preserve"> et </w:t>
            </w:r>
            <w:r w:rsidRPr="00280493">
              <w:rPr>
                <w:b/>
              </w:rPr>
              <w:t xml:space="preserve">de services sociaux de l’Estrie - </w:t>
            </w:r>
            <w:r>
              <w:rPr>
                <w:b/>
              </w:rPr>
              <w:t>C</w:t>
            </w:r>
            <w:r w:rsidRPr="00280493">
              <w:rPr>
                <w:b/>
              </w:rPr>
              <w:t>entre hospitalier</w:t>
            </w:r>
            <w:r>
              <w:rPr>
                <w:b/>
              </w:rPr>
              <w:t xml:space="preserve"> </w:t>
            </w:r>
            <w:r w:rsidRPr="00280493">
              <w:rPr>
                <w:b/>
              </w:rPr>
              <w:t>universitaire de Sherbrook</w:t>
            </w:r>
            <w:r>
              <w:rPr>
                <w:b/>
              </w:rPr>
              <w:t>e</w:t>
            </w:r>
          </w:p>
        </w:tc>
      </w:tr>
      <w:tr w:rsidR="00942AB8" w:rsidTr="00D40ABA">
        <w:tc>
          <w:tcPr>
            <w:tcW w:w="4748" w:type="dxa"/>
            <w:gridSpan w:val="2"/>
          </w:tcPr>
          <w:p w:rsidR="00942AB8" w:rsidRDefault="00280493" w:rsidP="007B0DF2">
            <w:pPr>
              <w:pStyle w:val="zSoquijdatQtePartieDem"/>
              <w:tabs>
                <w:tab w:val="left" w:pos="3539"/>
              </w:tabs>
              <w:ind w:left="708"/>
            </w:pPr>
            <w:bookmarkStart w:id="6" w:name="partie_demanderesse"/>
            <w:bookmarkEnd w:id="6"/>
            <w:r>
              <w:t>Partie demanderesse</w:t>
            </w:r>
            <w:r w:rsidR="007B0DF2">
              <w:tab/>
            </w:r>
          </w:p>
        </w:tc>
        <w:tc>
          <w:tcPr>
            <w:tcW w:w="4820" w:type="dxa"/>
            <w:gridSpan w:val="2"/>
          </w:tcPr>
          <w:p w:rsidR="00942AB8" w:rsidRDefault="00942AB8"/>
        </w:tc>
      </w:tr>
      <w:tr w:rsidR="00942AB8" w:rsidTr="00D40ABA">
        <w:tc>
          <w:tcPr>
            <w:tcW w:w="4748" w:type="dxa"/>
            <w:gridSpan w:val="2"/>
          </w:tcPr>
          <w:p w:rsidR="00942AB8" w:rsidRDefault="00942AB8"/>
        </w:tc>
        <w:tc>
          <w:tcPr>
            <w:tcW w:w="4820" w:type="dxa"/>
            <w:gridSpan w:val="2"/>
          </w:tcPr>
          <w:p w:rsidR="00942AB8" w:rsidRDefault="00942AB8"/>
        </w:tc>
      </w:tr>
      <w:tr w:rsidR="00942AB8" w:rsidTr="00D40ABA">
        <w:tc>
          <w:tcPr>
            <w:tcW w:w="4748" w:type="dxa"/>
            <w:gridSpan w:val="2"/>
          </w:tcPr>
          <w:p w:rsidR="00942AB8" w:rsidRDefault="00280493" w:rsidP="00D06652">
            <w:pPr>
              <w:pStyle w:val="zSoquijlblLienParties"/>
            </w:pPr>
            <w:r>
              <w:t>c.</w:t>
            </w:r>
          </w:p>
        </w:tc>
        <w:tc>
          <w:tcPr>
            <w:tcW w:w="4820" w:type="dxa"/>
            <w:gridSpan w:val="2"/>
          </w:tcPr>
          <w:p w:rsidR="00942AB8" w:rsidRDefault="00942AB8"/>
        </w:tc>
      </w:tr>
      <w:tr w:rsidR="00942AB8" w:rsidTr="00D40ABA">
        <w:tc>
          <w:tcPr>
            <w:tcW w:w="4748" w:type="dxa"/>
            <w:gridSpan w:val="2"/>
          </w:tcPr>
          <w:p w:rsidR="00942AB8" w:rsidRDefault="00942AB8"/>
        </w:tc>
        <w:tc>
          <w:tcPr>
            <w:tcW w:w="4820" w:type="dxa"/>
            <w:gridSpan w:val="2"/>
          </w:tcPr>
          <w:p w:rsidR="00942AB8" w:rsidRDefault="00942AB8"/>
        </w:tc>
      </w:tr>
      <w:tr w:rsidR="00B04D76" w:rsidTr="00C25B44">
        <w:tc>
          <w:tcPr>
            <w:tcW w:w="9568" w:type="dxa"/>
            <w:gridSpan w:val="4"/>
          </w:tcPr>
          <w:p w:rsidR="00B04D76" w:rsidRDefault="00B04D76" w:rsidP="00B04D76">
            <w:r w:rsidRPr="008B363B">
              <w:rPr>
                <w:rStyle w:val="fontstyle01"/>
                <w:b/>
              </w:rPr>
              <w:t>FIQ – Syndicat des professionnelles en</w:t>
            </w:r>
            <w:r>
              <w:rPr>
                <w:rStyle w:val="fontstyle01"/>
                <w:b/>
              </w:rPr>
              <w:t xml:space="preserve"> soins des Cantons-de-l’Est</w:t>
            </w:r>
          </w:p>
        </w:tc>
      </w:tr>
      <w:tr w:rsidR="00AE6899" w:rsidTr="00C25B44">
        <w:tc>
          <w:tcPr>
            <w:tcW w:w="9568" w:type="dxa"/>
            <w:gridSpan w:val="4"/>
          </w:tcPr>
          <w:p w:rsidR="00AE6899" w:rsidRPr="008B363B" w:rsidRDefault="00AE6899" w:rsidP="00AE6899">
            <w:pPr>
              <w:pStyle w:val="zSoquijdatQtePartieDem"/>
              <w:tabs>
                <w:tab w:val="left" w:pos="3539"/>
              </w:tabs>
              <w:ind w:left="708"/>
              <w:rPr>
                <w:rStyle w:val="fontstyle01"/>
                <w:b/>
              </w:rPr>
            </w:pPr>
            <w:r w:rsidRPr="008B363B">
              <w:t>Partie défenderesse</w:t>
            </w:r>
          </w:p>
        </w:tc>
      </w:tr>
      <w:tr w:rsidR="00942AB8" w:rsidTr="00D40ABA">
        <w:tc>
          <w:tcPr>
            <w:tcW w:w="4748" w:type="dxa"/>
            <w:gridSpan w:val="2"/>
          </w:tcPr>
          <w:p w:rsidR="00942AB8" w:rsidRDefault="00942AB8"/>
        </w:tc>
        <w:tc>
          <w:tcPr>
            <w:tcW w:w="4820" w:type="dxa"/>
            <w:gridSpan w:val="2"/>
          </w:tcPr>
          <w:p w:rsidR="00942AB8" w:rsidRDefault="00942AB8"/>
        </w:tc>
      </w:tr>
    </w:tbl>
    <w:p w:rsidR="00C74B6F" w:rsidRDefault="00C74B6F">
      <w:r>
        <w:t>______________________________________________________________________</w:t>
      </w:r>
    </w:p>
    <w:p w:rsidR="00C74B6F" w:rsidRDefault="00C74B6F"/>
    <w:p w:rsidR="00C74B6F" w:rsidRPr="005B0612" w:rsidRDefault="00280493" w:rsidP="008B042E">
      <w:pPr>
        <w:jc w:val="center"/>
        <w:rPr>
          <w:b/>
          <w:bCs/>
        </w:rPr>
      </w:pPr>
      <w:r>
        <w:rPr>
          <w:b/>
          <w:bCs/>
        </w:rPr>
        <w:t>ORDONNANCE</w:t>
      </w:r>
    </w:p>
    <w:p w:rsidR="00C74B6F" w:rsidRDefault="00C74B6F">
      <w:pPr>
        <w:jc w:val="center"/>
      </w:pPr>
      <w:r>
        <w:t>______________________________________________________________________</w:t>
      </w:r>
    </w:p>
    <w:p w:rsidR="00C74B6F" w:rsidRDefault="00C74B6F"/>
    <w:p w:rsidR="00C24448" w:rsidRPr="006A4AAA" w:rsidRDefault="00C24448" w:rsidP="00E163FA">
      <w:pPr>
        <w:pStyle w:val="corpsdedcision"/>
        <w:tabs>
          <w:tab w:val="clear" w:pos="360"/>
          <w:tab w:val="clear" w:pos="720"/>
        </w:tabs>
      </w:pPr>
      <w:r>
        <w:t xml:space="preserve">CONSIDÉRANT que </w:t>
      </w:r>
      <w:r w:rsidR="0071651E">
        <w:t>le 22 août 2021</w:t>
      </w:r>
      <w:r w:rsidR="00755117" w:rsidRPr="00C07C9A">
        <w:t xml:space="preserve">, </w:t>
      </w:r>
      <w:r>
        <w:t xml:space="preserve">le </w:t>
      </w:r>
      <w:r w:rsidRPr="00C24448">
        <w:t xml:space="preserve">Centre intégré universitaire de santé et de services sociaux de l’Estrie - </w:t>
      </w:r>
      <w:r w:rsidR="00B04D76">
        <w:t>C</w:t>
      </w:r>
      <w:r w:rsidR="00B04D76" w:rsidRPr="00C24448">
        <w:t xml:space="preserve">entre </w:t>
      </w:r>
      <w:r w:rsidRPr="00C24448">
        <w:t>hospitalier universitaire de Sherbrooke</w:t>
      </w:r>
      <w:r w:rsidR="00755117">
        <w:t xml:space="preserve"> </w:t>
      </w:r>
      <w:r>
        <w:t>demande au Tribunal d’intervenir en redressement en vertu des articles</w:t>
      </w:r>
      <w:r w:rsidR="0048364D">
        <w:t xml:space="preserve"> </w:t>
      </w:r>
      <w:r>
        <w:t>111.16 et suivants du </w:t>
      </w:r>
      <w:r w:rsidRPr="006A4AAA">
        <w:rPr>
          <w:i/>
        </w:rPr>
        <w:t>Code du travail</w:t>
      </w:r>
      <w:r>
        <w:rPr>
          <w:rStyle w:val="Appelnotedebasdep"/>
        </w:rPr>
        <w:footnoteReference w:id="1"/>
      </w:r>
      <w:r w:rsidRPr="00587DA4">
        <w:t>;</w:t>
      </w:r>
    </w:p>
    <w:p w:rsidR="00C24448" w:rsidRDefault="00C24448" w:rsidP="00E163FA">
      <w:pPr>
        <w:pStyle w:val="corpsdedcision"/>
        <w:tabs>
          <w:tab w:val="clear" w:pos="360"/>
          <w:tab w:val="clear" w:pos="720"/>
        </w:tabs>
      </w:pPr>
      <w:r w:rsidRPr="00C24448">
        <w:t xml:space="preserve">CONSIDÉRANT que l’employeur soumet que </w:t>
      </w:r>
      <w:r w:rsidR="00305B65">
        <w:t xml:space="preserve">six des </w:t>
      </w:r>
      <w:r w:rsidRPr="00C24448">
        <w:t>infirmières représenté</w:t>
      </w:r>
      <w:r>
        <w:t>e</w:t>
      </w:r>
      <w:r w:rsidRPr="00C24448">
        <w:t xml:space="preserve">s par la FIQ – Syndicat des professionnelles en soins des Cantons-de-l’Est travaillant </w:t>
      </w:r>
      <w:r>
        <w:t xml:space="preserve">de nuit </w:t>
      </w:r>
      <w:r w:rsidRPr="00C24448">
        <w:t>à l’</w:t>
      </w:r>
      <w:r>
        <w:t xml:space="preserve">urgence de </w:t>
      </w:r>
      <w:r w:rsidRPr="00305B65">
        <w:t>l’Hôpital de Granby</w:t>
      </w:r>
      <w:r>
        <w:t xml:space="preserve"> </w:t>
      </w:r>
      <w:r w:rsidRPr="00C24448">
        <w:t>refusent de fournir leur prestation de travail usuelle</w:t>
      </w:r>
      <w:r w:rsidR="00305B65">
        <w:t>,</w:t>
      </w:r>
      <w:r>
        <w:t xml:space="preserve"> laquelle devait </w:t>
      </w:r>
      <w:r w:rsidR="00777F20">
        <w:t>commencer</w:t>
      </w:r>
      <w:r>
        <w:t xml:space="preserve"> </w:t>
      </w:r>
      <w:r w:rsidRPr="00305B65">
        <w:t>à 0</w:t>
      </w:r>
      <w:r w:rsidR="00B04D76">
        <w:t> </w:t>
      </w:r>
      <w:r w:rsidRPr="00305B65">
        <w:t>h</w:t>
      </w:r>
      <w:r w:rsidR="00B04D76">
        <w:t> </w:t>
      </w:r>
      <w:r w:rsidRPr="00305B65">
        <w:t>01 le 22 août 2021</w:t>
      </w:r>
      <w:r w:rsidRPr="00C24448">
        <w:t>;</w:t>
      </w:r>
    </w:p>
    <w:p w:rsidR="00305B65" w:rsidRPr="00A25F6A" w:rsidRDefault="00305B65" w:rsidP="00E163FA">
      <w:pPr>
        <w:pStyle w:val="corpsdedcision"/>
        <w:tabs>
          <w:tab w:val="clear" w:pos="360"/>
          <w:tab w:val="clear" w:pos="720"/>
        </w:tabs>
      </w:pPr>
      <w:r w:rsidRPr="00A25F6A">
        <w:lastRenderedPageBreak/>
        <w:t>CONSIDÉRANT que le syndicat est accrédité pour représenter, entre autres,</w:t>
      </w:r>
      <w:r>
        <w:t xml:space="preserve"> les infirmières de l’Hôpital de Granby</w:t>
      </w:r>
      <w:r w:rsidRPr="00A25F6A">
        <w:t xml:space="preserve">; </w:t>
      </w:r>
    </w:p>
    <w:p w:rsidR="00755117" w:rsidRDefault="00A25F6A" w:rsidP="00E163FA">
      <w:pPr>
        <w:pStyle w:val="corpsdedcision"/>
        <w:tabs>
          <w:tab w:val="clear" w:pos="360"/>
          <w:tab w:val="clear" w:pos="720"/>
        </w:tabs>
      </w:pPr>
      <w:r>
        <w:t>CONSIDÉRANT</w:t>
      </w:r>
      <w:r w:rsidRPr="00C07C9A">
        <w:t xml:space="preserve"> </w:t>
      </w:r>
      <w:r>
        <w:t xml:space="preserve">que l’intervention du conciliateur </w:t>
      </w:r>
      <w:r w:rsidR="00755117" w:rsidRPr="00C07C9A">
        <w:t>auprès des parties afin de les aider à trouver une solution à leurs difficultés</w:t>
      </w:r>
      <w:r w:rsidRPr="00A25F6A">
        <w:t xml:space="preserve"> </w:t>
      </w:r>
      <w:r>
        <w:t xml:space="preserve">n’a </w:t>
      </w:r>
      <w:r w:rsidRPr="00A25F6A">
        <w:t xml:space="preserve">pas donné les résultats escomptés, une </w:t>
      </w:r>
      <w:r>
        <w:t>audience</w:t>
      </w:r>
      <w:r w:rsidRPr="00A25F6A">
        <w:t xml:space="preserve"> est tenue le </w:t>
      </w:r>
      <w:r>
        <w:t>22 août 2021</w:t>
      </w:r>
      <w:r w:rsidR="00EF1297">
        <w:t>à 10</w:t>
      </w:r>
      <w:r w:rsidR="00B04D76">
        <w:t> </w:t>
      </w:r>
      <w:r w:rsidR="00EF1297">
        <w:t>h</w:t>
      </w:r>
      <w:r>
        <w:t>;</w:t>
      </w:r>
    </w:p>
    <w:p w:rsidR="00A25F6A" w:rsidRDefault="00A25F6A" w:rsidP="00E163FA">
      <w:pPr>
        <w:pStyle w:val="corpsdedcision"/>
        <w:tabs>
          <w:tab w:val="clear" w:pos="360"/>
          <w:tab w:val="clear" w:pos="720"/>
        </w:tabs>
      </w:pPr>
      <w:r w:rsidRPr="00A25F6A">
        <w:t>CONSIDÉRANT que le droit de grève n’est pas acquis</w:t>
      </w:r>
      <w:r w:rsidR="0048364D">
        <w:t>,</w:t>
      </w:r>
      <w:r w:rsidR="0048364D" w:rsidRPr="0048364D">
        <w:t xml:space="preserve"> le Tribunal doit s’assurer que le public reçoit le service auquel il a droit ou qu’il ne soit pas susceptible d’être pri</w:t>
      </w:r>
      <w:r w:rsidR="0048364D">
        <w:t>vé de ce service</w:t>
      </w:r>
      <w:r>
        <w:t>;</w:t>
      </w:r>
    </w:p>
    <w:p w:rsidR="00A25F6A" w:rsidRDefault="00A25F6A" w:rsidP="00E163FA">
      <w:pPr>
        <w:pStyle w:val="corpsdedcision"/>
        <w:tabs>
          <w:tab w:val="clear" w:pos="360"/>
          <w:tab w:val="clear" w:pos="720"/>
        </w:tabs>
      </w:pPr>
      <w:r w:rsidRPr="00A25F6A">
        <w:t>CONSIDÉRANT que</w:t>
      </w:r>
      <w:r>
        <w:t>,</w:t>
      </w:r>
      <w:r w:rsidRPr="00A25F6A">
        <w:t xml:space="preserve"> dans ce cas,</w:t>
      </w:r>
      <w:r>
        <w:t xml:space="preserve"> le Tribunal</w:t>
      </w:r>
      <w:r w:rsidRPr="00A25F6A">
        <w:t xml:space="preserve"> doit déterminer s’il existe un conflit au sens du </w:t>
      </w:r>
      <w:r w:rsidRPr="00A25F6A">
        <w:rPr>
          <w:i/>
        </w:rPr>
        <w:t>Code du travail</w:t>
      </w:r>
      <w:r w:rsidRPr="00A25F6A">
        <w:t>, s’il y a action concertée et s’il existe un préjudice ou s’il est vraisemblablement susceptible d’y avoir préjudice à un service auquel la population a droit</w:t>
      </w:r>
      <w:r>
        <w:rPr>
          <w:rStyle w:val="Appelnotedebasdep"/>
        </w:rPr>
        <w:footnoteReference w:id="2"/>
      </w:r>
      <w:r w:rsidRPr="00A25F6A">
        <w:t>;</w:t>
      </w:r>
    </w:p>
    <w:p w:rsidR="00305B65" w:rsidRDefault="00305B65" w:rsidP="00E163FA">
      <w:pPr>
        <w:pStyle w:val="corpsdedcision"/>
        <w:tabs>
          <w:tab w:val="clear" w:pos="360"/>
          <w:tab w:val="clear" w:pos="720"/>
        </w:tabs>
        <w:spacing w:after="240"/>
      </w:pPr>
      <w:r w:rsidRPr="00A25F6A">
        <w:t>CONSIDÉRANT</w:t>
      </w:r>
      <w:r>
        <w:t xml:space="preserve"> que</w:t>
      </w:r>
      <w:r w:rsidR="00777F20">
        <w:t>,</w:t>
      </w:r>
      <w:r>
        <w:t xml:space="preserve"> selon</w:t>
      </w:r>
      <w:r w:rsidRPr="00A25F6A">
        <w:t xml:space="preserve"> la preuve prépondérante</w:t>
      </w:r>
      <w:r w:rsidR="00194529">
        <w:t> :</w:t>
      </w:r>
      <w:r w:rsidR="00194529" w:rsidRPr="00A25F6A">
        <w:t xml:space="preserve"> </w:t>
      </w:r>
    </w:p>
    <w:p w:rsidR="00305B65" w:rsidRDefault="00305B65" w:rsidP="00E163FA">
      <w:pPr>
        <w:pStyle w:val="corpsdedcision"/>
        <w:numPr>
          <w:ilvl w:val="1"/>
          <w:numId w:val="1"/>
        </w:numPr>
        <w:spacing w:after="240"/>
        <w:ind w:left="709"/>
      </w:pPr>
      <w:r>
        <w:t xml:space="preserve">Six </w:t>
      </w:r>
      <w:r w:rsidRPr="00A25F6A">
        <w:t xml:space="preserve">infirmières </w:t>
      </w:r>
      <w:r>
        <w:t xml:space="preserve">devant travailler à l’urgence de l’Hôpital de Granby </w:t>
      </w:r>
      <w:r w:rsidR="00777F20">
        <w:t xml:space="preserve">la nuit </w:t>
      </w:r>
      <w:r>
        <w:t>se sont présentées sur les lieux du travail, mais ont refusé de fournir leur prestation de travail de 0</w:t>
      </w:r>
      <w:r w:rsidR="00B04D76">
        <w:t> </w:t>
      </w:r>
      <w:r>
        <w:t>h</w:t>
      </w:r>
      <w:r w:rsidR="00B04D76">
        <w:t> </w:t>
      </w:r>
      <w:r>
        <w:t>01 à 4</w:t>
      </w:r>
      <w:r w:rsidR="00194529">
        <w:t> </w:t>
      </w:r>
      <w:r>
        <w:t>h le 22 août 2021</w:t>
      </w:r>
      <w:r w:rsidR="006A6132">
        <w:t>;</w:t>
      </w:r>
    </w:p>
    <w:p w:rsidR="00305B65" w:rsidRDefault="00305B65" w:rsidP="00E163FA">
      <w:pPr>
        <w:pStyle w:val="corpsdedcision"/>
        <w:numPr>
          <w:ilvl w:val="1"/>
          <w:numId w:val="1"/>
        </w:numPr>
        <w:spacing w:after="240"/>
        <w:ind w:left="709"/>
      </w:pPr>
      <w:r>
        <w:t xml:space="preserve">En raison de ce refus de travail, l’employeur a dû demander aux infirmières du quart de soir de demeurer au travail </w:t>
      </w:r>
      <w:r w:rsidR="00777F20">
        <w:t>après leur quart de travail</w:t>
      </w:r>
      <w:r>
        <w:t xml:space="preserve"> pour assurer le service auquel la population a droit à l’urgence de l’Hôpital de Granby;</w:t>
      </w:r>
    </w:p>
    <w:p w:rsidR="00EF1297" w:rsidRDefault="00F175F2" w:rsidP="00E163FA">
      <w:pPr>
        <w:pStyle w:val="corpsdedcision"/>
        <w:numPr>
          <w:ilvl w:val="1"/>
          <w:numId w:val="1"/>
        </w:numPr>
        <w:spacing w:after="240"/>
        <w:ind w:left="709"/>
      </w:pPr>
      <w:r>
        <w:t>Le même jour, s</w:t>
      </w:r>
      <w:r w:rsidR="00EF1297">
        <w:t>ept</w:t>
      </w:r>
      <w:r w:rsidR="006A6132">
        <w:t xml:space="preserve"> infirmières devant travailler à l’urgence de l’Hôpital de Granby </w:t>
      </w:r>
      <w:r w:rsidR="00EF1297">
        <w:t xml:space="preserve">pendant le quart de </w:t>
      </w:r>
      <w:r w:rsidR="006A6132">
        <w:t xml:space="preserve">jour </w:t>
      </w:r>
      <w:r w:rsidR="00EF1297">
        <w:t xml:space="preserve">se présentent sur les lieux, mais </w:t>
      </w:r>
      <w:r w:rsidR="006A6132">
        <w:t>refusent de fournir leur prestation</w:t>
      </w:r>
      <w:r w:rsidR="00EF1297">
        <w:t xml:space="preserve"> </w:t>
      </w:r>
      <w:r w:rsidR="006A6132">
        <w:t>de travail</w:t>
      </w:r>
      <w:r w:rsidR="00EF1297">
        <w:t xml:space="preserve"> de 8</w:t>
      </w:r>
      <w:r w:rsidR="00194529">
        <w:t> </w:t>
      </w:r>
      <w:r w:rsidR="00EF1297">
        <w:t xml:space="preserve">h </w:t>
      </w:r>
      <w:r>
        <w:t>à 11</w:t>
      </w:r>
      <w:r w:rsidR="00194529">
        <w:t> </w:t>
      </w:r>
      <w:r>
        <w:t>h</w:t>
      </w:r>
      <w:r w:rsidR="00194529">
        <w:t> </w:t>
      </w:r>
      <w:r>
        <w:t xml:space="preserve">15; </w:t>
      </w:r>
    </w:p>
    <w:p w:rsidR="00305B65" w:rsidRDefault="00EF1297" w:rsidP="00E163FA">
      <w:pPr>
        <w:pStyle w:val="corpsdedcision"/>
        <w:numPr>
          <w:ilvl w:val="1"/>
          <w:numId w:val="1"/>
        </w:numPr>
        <w:spacing w:after="240"/>
        <w:ind w:left="709"/>
      </w:pPr>
      <w:r>
        <w:t>En raison de ce refus, l’employeur demande aux infirmières du quart de nuit de demeurer au travail ce qu’elles font jusqu’à ce qu’à 11</w:t>
      </w:r>
      <w:r w:rsidR="00194529">
        <w:t> </w:t>
      </w:r>
      <w:r>
        <w:t>h</w:t>
      </w:r>
      <w:r w:rsidR="00194529">
        <w:t> </w:t>
      </w:r>
      <w:r>
        <w:t xml:space="preserve">15, les sept infirmières du quart de jour </w:t>
      </w:r>
      <w:r w:rsidR="00F175F2">
        <w:t>commencent</w:t>
      </w:r>
      <w:r>
        <w:t xml:space="preserve"> leur prestation de travail;</w:t>
      </w:r>
    </w:p>
    <w:p w:rsidR="00EF1297" w:rsidRDefault="00EF1297" w:rsidP="00E163FA">
      <w:pPr>
        <w:pStyle w:val="corpsdedcision"/>
        <w:numPr>
          <w:ilvl w:val="1"/>
          <w:numId w:val="1"/>
        </w:numPr>
        <w:spacing w:after="240"/>
        <w:ind w:left="709"/>
      </w:pPr>
      <w:r>
        <w:t xml:space="preserve">Au cours de </w:t>
      </w:r>
      <w:r w:rsidR="00F175F2">
        <w:t xml:space="preserve">la </w:t>
      </w:r>
      <w:r>
        <w:t>journée, quatre infirmières du quart de soir devant travailler à compter de 16</w:t>
      </w:r>
      <w:r w:rsidR="00194529">
        <w:t> </w:t>
      </w:r>
      <w:r>
        <w:t>h disent ne pas être en mesure de le faire pour cause de maladie;</w:t>
      </w:r>
    </w:p>
    <w:p w:rsidR="00A25F6A" w:rsidRPr="00A25F6A" w:rsidRDefault="00A25F6A" w:rsidP="00194529">
      <w:pPr>
        <w:pStyle w:val="corpsdedcision"/>
        <w:tabs>
          <w:tab w:val="clear" w:pos="360"/>
          <w:tab w:val="clear" w:pos="720"/>
        </w:tabs>
      </w:pPr>
      <w:r w:rsidRPr="00A25F6A">
        <w:t xml:space="preserve">CONSIDÉRANT que le conflit découlant d’un nombre insuffisant d’infirmières </w:t>
      </w:r>
      <w:r w:rsidR="0048364D">
        <w:t>à l’urgence de l’Hôpital de Granby</w:t>
      </w:r>
      <w:r w:rsidRPr="00A25F6A">
        <w:t xml:space="preserve"> est un conflit entre les parties qui survient en dehors de l’exercice légal du droit de grève; </w:t>
      </w:r>
    </w:p>
    <w:p w:rsidR="00871F78" w:rsidRDefault="00A25F6A" w:rsidP="00194529">
      <w:pPr>
        <w:pStyle w:val="corpsdedcision"/>
        <w:tabs>
          <w:tab w:val="clear" w:pos="360"/>
          <w:tab w:val="clear" w:pos="720"/>
        </w:tabs>
      </w:pPr>
      <w:r>
        <w:lastRenderedPageBreak/>
        <w:t xml:space="preserve">CONSIDÉRANT </w:t>
      </w:r>
      <w:r w:rsidR="00871F78">
        <w:t>que six infirmières d</w:t>
      </w:r>
      <w:r w:rsidR="00F175F2">
        <w:t>u quart d</w:t>
      </w:r>
      <w:r w:rsidR="00871F78">
        <w:t>e nuit et sept infirmières d</w:t>
      </w:r>
      <w:r w:rsidR="00F175F2">
        <w:t>u quart d</w:t>
      </w:r>
      <w:r w:rsidR="00871F78">
        <w:t xml:space="preserve">e jour </w:t>
      </w:r>
      <w:r w:rsidR="00F175F2">
        <w:t>de</w:t>
      </w:r>
      <w:r w:rsidR="00871F78">
        <w:t xml:space="preserve"> l’urgence de l’Hôpital de Granby </w:t>
      </w:r>
      <w:r w:rsidR="00871F78" w:rsidRPr="00A25F6A">
        <w:t xml:space="preserve">ont collectivement </w:t>
      </w:r>
      <w:r w:rsidR="00871F78" w:rsidRPr="00871F78">
        <w:t>refusé</w:t>
      </w:r>
      <w:r w:rsidR="00871F78" w:rsidRPr="00A25F6A">
        <w:t xml:space="preserve"> de fournir leur</w:t>
      </w:r>
      <w:r w:rsidR="00F175F2">
        <w:t xml:space="preserve"> </w:t>
      </w:r>
      <w:r w:rsidR="00871F78" w:rsidRPr="00A25F6A">
        <w:t xml:space="preserve"> prestation </w:t>
      </w:r>
      <w:r w:rsidR="00F175F2">
        <w:t xml:space="preserve">usuelle </w:t>
      </w:r>
      <w:r w:rsidR="00871F78" w:rsidRPr="00A25F6A">
        <w:t>de travail</w:t>
      </w:r>
      <w:r w:rsidR="00871F78">
        <w:t xml:space="preserve"> pour les premières de </w:t>
      </w:r>
      <w:r w:rsidR="00871F78" w:rsidRPr="00194529">
        <w:t>0</w:t>
      </w:r>
      <w:r w:rsidR="00194529">
        <w:t> </w:t>
      </w:r>
      <w:r w:rsidR="00871F78" w:rsidRPr="00194529">
        <w:t>h</w:t>
      </w:r>
      <w:r w:rsidR="00194529">
        <w:t> </w:t>
      </w:r>
      <w:r w:rsidR="00871F78" w:rsidRPr="00194529">
        <w:t>01</w:t>
      </w:r>
      <w:r w:rsidR="00871F78">
        <w:t xml:space="preserve"> à 4</w:t>
      </w:r>
      <w:r w:rsidR="00194529">
        <w:t> </w:t>
      </w:r>
      <w:r w:rsidR="00871F78">
        <w:t>h, et pour les secondes de 8</w:t>
      </w:r>
      <w:r w:rsidR="00194529">
        <w:t> </w:t>
      </w:r>
      <w:r w:rsidR="00871F78">
        <w:t>h</w:t>
      </w:r>
      <w:r w:rsidR="00194529">
        <w:t> </w:t>
      </w:r>
      <w:r w:rsidR="00871F78">
        <w:t xml:space="preserve"> à 11</w:t>
      </w:r>
      <w:r w:rsidR="00194529">
        <w:t> </w:t>
      </w:r>
      <w:r w:rsidR="00871F78">
        <w:t>h</w:t>
      </w:r>
      <w:r w:rsidR="00194529">
        <w:t> </w:t>
      </w:r>
      <w:r w:rsidR="00871F78">
        <w:t>15 le 22 août 2021</w:t>
      </w:r>
      <w:r w:rsidR="00871F78" w:rsidRPr="00A25F6A">
        <w:t>;</w:t>
      </w:r>
      <w:r w:rsidR="00871F78" w:rsidRPr="00A25F6A">
        <w:rPr>
          <w:highlight w:val="lightGray"/>
        </w:rPr>
        <w:t xml:space="preserve"> </w:t>
      </w:r>
    </w:p>
    <w:p w:rsidR="00A25F6A" w:rsidRDefault="00871F78" w:rsidP="00A25F6A">
      <w:pPr>
        <w:pStyle w:val="corpsdedcision"/>
      </w:pPr>
      <w:r>
        <w:t xml:space="preserve">CONSIDÉRANT </w:t>
      </w:r>
      <w:r w:rsidR="00A25F6A">
        <w:t>qu’il s’agit d’un refus concert</w:t>
      </w:r>
      <w:r>
        <w:t>é des infirmières de l’u</w:t>
      </w:r>
      <w:r w:rsidR="00A25F6A">
        <w:t>rgence de l’Hôpital de Granby de fournir leur prestation de travail</w:t>
      </w:r>
      <w:r>
        <w:t xml:space="preserve"> </w:t>
      </w:r>
      <w:r w:rsidR="00A25F6A">
        <w:t>;</w:t>
      </w:r>
    </w:p>
    <w:p w:rsidR="00366A00" w:rsidRPr="00366A00" w:rsidRDefault="00871F78" w:rsidP="00871F78">
      <w:pPr>
        <w:pStyle w:val="corpsdedcision"/>
      </w:pPr>
      <w:r w:rsidRPr="00366A00">
        <w:t xml:space="preserve">CONSIDÉRANT que ces refus successifs des infirmières de fournir leur prestation usuelle de travail </w:t>
      </w:r>
      <w:r w:rsidR="00366A00" w:rsidRPr="00366A00">
        <w:t>à cause d’un conflit de travail obligent</w:t>
      </w:r>
      <w:r w:rsidRPr="00366A00">
        <w:t xml:space="preserve"> la prolongation des quarts de travail des infirmières en place ce qui </w:t>
      </w:r>
      <w:r w:rsidR="00366A00" w:rsidRPr="00366A00">
        <w:t xml:space="preserve">peut expliquer le nombre d’absences pour maladie </w:t>
      </w:r>
      <w:r w:rsidR="00366A00">
        <w:t>des infirmières;</w:t>
      </w:r>
      <w:r w:rsidR="00366A00" w:rsidRPr="00366A00">
        <w:t xml:space="preserve"> </w:t>
      </w:r>
    </w:p>
    <w:p w:rsidR="00871F78" w:rsidRPr="00366A00" w:rsidRDefault="00366A00" w:rsidP="00871F78">
      <w:pPr>
        <w:pStyle w:val="corpsdedcision"/>
      </w:pPr>
      <w:r w:rsidRPr="00366A00">
        <w:t xml:space="preserve">CONSIDÉRANT que de </w:t>
      </w:r>
      <w:r w:rsidR="00E27EB7">
        <w:t xml:space="preserve">ces </w:t>
      </w:r>
      <w:r w:rsidRPr="00366A00">
        <w:t>actions concertées</w:t>
      </w:r>
      <w:r w:rsidR="00E27EB7">
        <w:t xml:space="preserve"> de quelques heures</w:t>
      </w:r>
      <w:r w:rsidRPr="00366A00">
        <w:t xml:space="preserve"> sont susceptible de porter préjudice à un service auquel le public à droit</w:t>
      </w:r>
      <w:r w:rsidR="00E27EB7">
        <w:t xml:space="preserve"> et qu’il est opportun d’y mettre fin</w:t>
      </w:r>
      <w:r w:rsidRPr="00366A00">
        <w:t xml:space="preserve">; </w:t>
      </w:r>
    </w:p>
    <w:p w:rsidR="00755117" w:rsidRPr="00847267" w:rsidRDefault="00A25F6A" w:rsidP="00E163FA">
      <w:pPr>
        <w:pStyle w:val="corpsdedcision"/>
        <w:spacing w:after="600"/>
      </w:pPr>
      <w:r w:rsidRPr="00366A00">
        <w:t>CONSIDÉRANT que l</w:t>
      </w:r>
      <w:r w:rsidR="00E27EB7">
        <w:t xml:space="preserve">’origine du conflit ayant donné lieu aux actions concertées </w:t>
      </w:r>
      <w:r w:rsidRPr="00366A00">
        <w:t>n</w:t>
      </w:r>
      <w:r w:rsidR="00F175F2">
        <w:t>’es</w:t>
      </w:r>
      <w:r w:rsidRPr="00366A00">
        <w:t>t pas pertinente aux fins du présent litige;</w:t>
      </w:r>
    </w:p>
    <w:p w:rsidR="00755117" w:rsidRPr="00E82136" w:rsidRDefault="00755117" w:rsidP="00E163FA">
      <w:pPr>
        <w:pStyle w:val="Dispositif"/>
        <w:keepNext/>
        <w:keepLines/>
        <w:spacing w:after="240"/>
        <w:rPr>
          <w:rFonts w:ascii="Arial Gras" w:hAnsi="Arial Gras" w:cs="Arial"/>
          <w:caps/>
        </w:rPr>
      </w:pPr>
      <w:r>
        <w:rPr>
          <w:rFonts w:ascii="Arial Gras" w:hAnsi="Arial Gras" w:cs="Arial"/>
          <w:caps/>
        </w:rPr>
        <w:t>PAR CES MOTIFS, LE TRIBUNAL ADMINISTRATIF DU TRAVAIL :</w:t>
      </w:r>
    </w:p>
    <w:p w:rsidR="006F5505" w:rsidRPr="006F5505" w:rsidRDefault="006F5505" w:rsidP="00E163FA">
      <w:pPr>
        <w:pStyle w:val="ParagConclusion"/>
        <w:jc w:val="both"/>
      </w:pPr>
      <w:r>
        <w:rPr>
          <w:b/>
        </w:rPr>
        <w:t>ACCUEILLE</w:t>
      </w:r>
      <w:r>
        <w:rPr>
          <w:b/>
        </w:rPr>
        <w:tab/>
      </w:r>
      <w:r>
        <w:t>la demande d’intervention du</w:t>
      </w:r>
      <w:r w:rsidRPr="006F5505">
        <w:rPr>
          <w:b/>
        </w:rPr>
        <w:t xml:space="preserve"> </w:t>
      </w:r>
      <w:r>
        <w:rPr>
          <w:b/>
        </w:rPr>
        <w:t>C</w:t>
      </w:r>
      <w:r w:rsidRPr="00280493">
        <w:rPr>
          <w:b/>
        </w:rPr>
        <w:t>entre intégré universitaire de santé</w:t>
      </w:r>
      <w:r>
        <w:rPr>
          <w:b/>
        </w:rPr>
        <w:t xml:space="preserve"> et </w:t>
      </w:r>
      <w:r w:rsidRPr="00280493">
        <w:rPr>
          <w:b/>
        </w:rPr>
        <w:t xml:space="preserve">de services sociaux de l’Estrie - </w:t>
      </w:r>
      <w:r w:rsidR="00F9617E">
        <w:rPr>
          <w:b/>
        </w:rPr>
        <w:t>C</w:t>
      </w:r>
      <w:r w:rsidR="00F9617E" w:rsidRPr="00280493">
        <w:rPr>
          <w:b/>
        </w:rPr>
        <w:t xml:space="preserve">entre </w:t>
      </w:r>
      <w:r w:rsidRPr="00280493">
        <w:rPr>
          <w:b/>
        </w:rPr>
        <w:t>hospitalier</w:t>
      </w:r>
      <w:r>
        <w:rPr>
          <w:b/>
        </w:rPr>
        <w:t xml:space="preserve"> </w:t>
      </w:r>
      <w:r w:rsidRPr="00280493">
        <w:rPr>
          <w:b/>
        </w:rPr>
        <w:t>universitaire de Sherbrook</w:t>
      </w:r>
      <w:r>
        <w:rPr>
          <w:b/>
        </w:rPr>
        <w:t>e</w:t>
      </w:r>
      <w:r w:rsidRPr="00E163FA">
        <w:t>;</w:t>
      </w:r>
    </w:p>
    <w:p w:rsidR="006F5505" w:rsidRPr="006F5505" w:rsidRDefault="006F5505" w:rsidP="00E163FA">
      <w:pPr>
        <w:pStyle w:val="ParagConclusion"/>
        <w:spacing w:after="240"/>
        <w:jc w:val="both"/>
      </w:pPr>
      <w:r>
        <w:rPr>
          <w:b/>
        </w:rPr>
        <w:t>DÉCLARE</w:t>
      </w:r>
      <w:r>
        <w:rPr>
          <w:b/>
        </w:rPr>
        <w:tab/>
      </w:r>
      <w:r>
        <w:t xml:space="preserve">que le refus concerté des infirmières de l’urgence de l’Hôpital de Granby, membres du </w:t>
      </w:r>
      <w:r w:rsidRPr="00D76DDD">
        <w:rPr>
          <w:b/>
        </w:rPr>
        <w:t>FIQ – Syndicat des professionnelles en soins des Cantons-de-l’Est</w:t>
      </w:r>
      <w:r>
        <w:rPr>
          <w:b/>
        </w:rPr>
        <w:t xml:space="preserve"> </w:t>
      </w:r>
      <w:r>
        <w:t xml:space="preserve">de fournir leur prestation </w:t>
      </w:r>
      <w:r w:rsidR="00F175F2">
        <w:t xml:space="preserve">usuelle </w:t>
      </w:r>
      <w:r>
        <w:t>de travail lors des quarts de nuit et de jour du 22 août 2021 constitue un moyen de pression illégal;</w:t>
      </w:r>
    </w:p>
    <w:p w:rsidR="00755117" w:rsidRPr="00C07C9A" w:rsidRDefault="00755117" w:rsidP="006F5505">
      <w:pPr>
        <w:pStyle w:val="ParagConclusion"/>
        <w:jc w:val="both"/>
      </w:pPr>
      <w:r w:rsidRPr="005A4CDC">
        <w:rPr>
          <w:b/>
        </w:rPr>
        <w:t>ORDONNE</w:t>
      </w:r>
      <w:r>
        <w:tab/>
      </w:r>
      <w:r w:rsidRPr="00C07C9A">
        <w:t xml:space="preserve">à </w:t>
      </w:r>
      <w:r w:rsidR="00173C87">
        <w:fldChar w:fldCharType="begin"/>
      </w:r>
      <w:r w:rsidR="00173C87">
        <w:instrText xml:space="preserve"> FILLIN  "Association accréditée" \d "Association accréditée" \o  \* MERGEFORMAT </w:instrText>
      </w:r>
      <w:r w:rsidR="00173C87">
        <w:fldChar w:fldCharType="separate"/>
      </w:r>
      <w:r w:rsidR="00D516C1" w:rsidRPr="00D76DDD">
        <w:rPr>
          <w:b/>
        </w:rPr>
        <w:t>FIQ – Syndicat des professionnelles en soins des Cantons-de-l’Est</w:t>
      </w:r>
      <w:r w:rsidR="00173C87">
        <w:rPr>
          <w:b/>
        </w:rPr>
        <w:fldChar w:fldCharType="end"/>
      </w:r>
      <w:r w:rsidRPr="00C07C9A">
        <w:t>, à ses</w:t>
      </w:r>
      <w:r>
        <w:t xml:space="preserve"> dirigeants,</w:t>
      </w:r>
      <w:r w:rsidRPr="00C07C9A">
        <w:t xml:space="preserve"> représentants et </w:t>
      </w:r>
      <w:r w:rsidRPr="00B7487F">
        <w:t>mandataires</w:t>
      </w:r>
      <w:r w:rsidRPr="00C07C9A">
        <w:t xml:space="preserve"> de prendre toutes le</w:t>
      </w:r>
      <w:r w:rsidR="00D516C1">
        <w:t>s mesures nécessaires pour que s</w:t>
      </w:r>
      <w:r w:rsidRPr="00C07C9A">
        <w:t xml:space="preserve">es membres </w:t>
      </w:r>
      <w:r w:rsidR="00132459">
        <w:t>cessent de refuser de façon concertée de fournir</w:t>
      </w:r>
      <w:r w:rsidRPr="00C07C9A">
        <w:t xml:space="preserve"> leur prestation normale de travail de la manière usuelle</w:t>
      </w:r>
      <w:r w:rsidR="006F5505">
        <w:t>,</w:t>
      </w:r>
      <w:r w:rsidR="006F5505" w:rsidRPr="006F5505">
        <w:t xml:space="preserve"> </w:t>
      </w:r>
      <w:r w:rsidR="006F5505" w:rsidRPr="00D80EF4">
        <w:t>qui privent ou seraient susceptibles de priver le public d’un service auquel il a droit</w:t>
      </w:r>
      <w:r w:rsidRPr="00C07C9A">
        <w:t>;</w:t>
      </w:r>
    </w:p>
    <w:p w:rsidR="00755117" w:rsidRPr="006F5505" w:rsidRDefault="00755117" w:rsidP="00E163FA">
      <w:pPr>
        <w:pStyle w:val="ParagConclusion"/>
        <w:spacing w:after="240"/>
        <w:jc w:val="both"/>
      </w:pPr>
      <w:r w:rsidRPr="005A4CDC">
        <w:rPr>
          <w:b/>
        </w:rPr>
        <w:t>ORDONNE</w:t>
      </w:r>
      <w:r w:rsidRPr="00C07C9A">
        <w:rPr>
          <w:b/>
        </w:rPr>
        <w:t xml:space="preserve"> </w:t>
      </w:r>
      <w:r w:rsidRPr="00C07C9A">
        <w:rPr>
          <w:b/>
        </w:rPr>
        <w:tab/>
      </w:r>
      <w:r w:rsidR="006F5505">
        <w:t>aux infirmières</w:t>
      </w:r>
      <w:r w:rsidR="00132459">
        <w:t xml:space="preserve"> de l’urgence de l’Hô</w:t>
      </w:r>
      <w:r w:rsidR="00D76DDD">
        <w:t>pital de Gran</w:t>
      </w:r>
      <w:r w:rsidR="00132459">
        <w:t>by</w:t>
      </w:r>
      <w:r w:rsidRPr="00D80EF4">
        <w:t>, membres d</w:t>
      </w:r>
      <w:r>
        <w:t>e</w:t>
      </w:r>
      <w:r w:rsidRPr="00D80EF4">
        <w:t xml:space="preserve"> </w:t>
      </w:r>
      <w:r w:rsidR="00D516C1" w:rsidRPr="00132459">
        <w:rPr>
          <w:b/>
        </w:rPr>
        <w:t>FIQ – Syndicat des professionnelles en soins des Cantons-de-l’Est</w:t>
      </w:r>
      <w:r w:rsidRPr="00D80EF4">
        <w:t xml:space="preserve">, de </w:t>
      </w:r>
      <w:r w:rsidR="00132459">
        <w:t xml:space="preserve">cesser </w:t>
      </w:r>
      <w:r w:rsidR="00132459" w:rsidRPr="00132459">
        <w:t xml:space="preserve">de refuser de façon concertée de fournir leur </w:t>
      </w:r>
      <w:r w:rsidR="00132459" w:rsidRPr="006F5505">
        <w:t>prestation normale de travail de la manière usuelle;</w:t>
      </w:r>
    </w:p>
    <w:p w:rsidR="00132459" w:rsidRPr="006F5505" w:rsidRDefault="00755117" w:rsidP="00E163FA">
      <w:pPr>
        <w:pStyle w:val="ParagConclusion"/>
        <w:spacing w:after="240"/>
        <w:jc w:val="both"/>
      </w:pPr>
      <w:r w:rsidRPr="006F5505">
        <w:rPr>
          <w:b/>
        </w:rPr>
        <w:lastRenderedPageBreak/>
        <w:t xml:space="preserve">ORDONNE </w:t>
      </w:r>
      <w:r w:rsidRPr="006F5505">
        <w:rPr>
          <w:b/>
        </w:rPr>
        <w:tab/>
      </w:r>
      <w:r w:rsidRPr="006F5505">
        <w:t xml:space="preserve">à </w:t>
      </w:r>
      <w:r w:rsidR="00132459" w:rsidRPr="00132459">
        <w:rPr>
          <w:b/>
        </w:rPr>
        <w:t>FIQ – Syndicat des professionnelles en soins des Cantons-de-l’Est</w:t>
      </w:r>
      <w:r w:rsidRPr="00132459">
        <w:t xml:space="preserve"> </w:t>
      </w:r>
      <w:r w:rsidR="00132459" w:rsidRPr="00132459">
        <w:t>, à ses officiers, représentants ou mandataires de transmettre une copie de la présente décision aux in</w:t>
      </w:r>
      <w:r w:rsidR="00132459">
        <w:t>firmières de l’</w:t>
      </w:r>
      <w:r w:rsidR="006F5505">
        <w:t>urgence de l’</w:t>
      </w:r>
      <w:r w:rsidR="00132459">
        <w:t xml:space="preserve">Hôpital de </w:t>
      </w:r>
      <w:r w:rsidR="00D76DDD">
        <w:t>Granby</w:t>
      </w:r>
      <w:r w:rsidR="00132459" w:rsidRPr="00132459">
        <w:t xml:space="preserve"> comprises dans l’unité de négociation, </w:t>
      </w:r>
      <w:r w:rsidR="006F5505">
        <w:t xml:space="preserve">dès que possible, mais au plus tard </w:t>
      </w:r>
      <w:r w:rsidR="00132459" w:rsidRPr="00132459">
        <w:t xml:space="preserve">avant le début du prochain quart de travail de nuit par voie électronique ou par </w:t>
      </w:r>
      <w:r w:rsidR="00132459" w:rsidRPr="006F5505">
        <w:t>tout autre moyen raisonnable;</w:t>
      </w:r>
    </w:p>
    <w:p w:rsidR="00755117" w:rsidRPr="006F5505" w:rsidRDefault="00755117" w:rsidP="00E163FA">
      <w:pPr>
        <w:pStyle w:val="ParagConclusion"/>
        <w:spacing w:after="240"/>
        <w:jc w:val="both"/>
      </w:pPr>
      <w:r w:rsidRPr="006F5505">
        <w:rPr>
          <w:b/>
        </w:rPr>
        <w:t>AUTORISE</w:t>
      </w:r>
      <w:r w:rsidRPr="006F5505">
        <w:rPr>
          <w:b/>
        </w:rPr>
        <w:tab/>
      </w:r>
      <w:r w:rsidR="00D76DDD" w:rsidRPr="006F5505">
        <w:t>le</w:t>
      </w:r>
      <w:r w:rsidR="00D76DDD" w:rsidRPr="006F5505">
        <w:rPr>
          <w:b/>
        </w:rPr>
        <w:t xml:space="preserve"> Centre intégré universitaire de santé et de services sociaux de l’Estrie - </w:t>
      </w:r>
      <w:r w:rsidR="00F9617E">
        <w:rPr>
          <w:b/>
        </w:rPr>
        <w:t>C</w:t>
      </w:r>
      <w:r w:rsidR="00F9617E" w:rsidRPr="006F5505">
        <w:rPr>
          <w:b/>
        </w:rPr>
        <w:t xml:space="preserve">entre </w:t>
      </w:r>
      <w:r w:rsidR="00D76DDD" w:rsidRPr="006F5505">
        <w:rPr>
          <w:b/>
        </w:rPr>
        <w:t>hospitalier universitaire de Sherbrooke</w:t>
      </w:r>
      <w:r w:rsidRPr="006F5505">
        <w:rPr>
          <w:b/>
        </w:rPr>
        <w:t xml:space="preserve"> </w:t>
      </w:r>
      <w:r w:rsidRPr="006F5505">
        <w:t xml:space="preserve">à déposer la présente décision au bureau du greffier de la Cour supérieure du district de </w:t>
      </w:r>
      <w:r w:rsidR="00173C87">
        <w:fldChar w:fldCharType="begin"/>
      </w:r>
      <w:r w:rsidR="00173C87">
        <w:instrText xml:space="preserve"> FILLIN   \* MERGEFORMAT </w:instrText>
      </w:r>
      <w:r w:rsidR="00173C87">
        <w:fldChar w:fldCharType="separate"/>
      </w:r>
      <w:r w:rsidR="00D76DDD" w:rsidRPr="006F5505">
        <w:t xml:space="preserve">Montréal </w:t>
      </w:r>
      <w:r w:rsidR="00173C87">
        <w:fldChar w:fldCharType="end"/>
      </w:r>
      <w:r w:rsidRPr="006F5505">
        <w:t xml:space="preserve"> conformément à l’article 111.20 du </w:t>
      </w:r>
      <w:r w:rsidRPr="006F5505">
        <w:rPr>
          <w:i/>
        </w:rPr>
        <w:t>Code du Travail</w:t>
      </w:r>
      <w:r w:rsidRPr="006F5505">
        <w:t>;</w:t>
      </w:r>
    </w:p>
    <w:p w:rsidR="00755117" w:rsidRDefault="00755117" w:rsidP="0056551E">
      <w:pPr>
        <w:pStyle w:val="ParagConclusion"/>
        <w:keepNext/>
        <w:keepLines/>
        <w:spacing w:after="240"/>
        <w:jc w:val="both"/>
      </w:pPr>
      <w:r w:rsidRPr="005A4CDC">
        <w:rPr>
          <w:b/>
        </w:rPr>
        <w:t>RAPPELLE</w:t>
      </w:r>
      <w:r w:rsidRPr="00C07C9A">
        <w:rPr>
          <w:b/>
        </w:rPr>
        <w:tab/>
      </w:r>
      <w:r w:rsidRPr="009A14FD">
        <w:t xml:space="preserve">aux parties que le dépôt des ordonnances au bureau du greffier de la Cour supérieure leur confère la même force et le même effet que s’il s’agissait d’un jugement </w:t>
      </w:r>
      <w:r>
        <w:t xml:space="preserve">émanant </w:t>
      </w:r>
      <w:r w:rsidRPr="009A14FD">
        <w:t>de la Cour supérieure et qu’elles sont conséquemment susceptibles d’outrage au tribunal en cas de contra</w:t>
      </w:r>
      <w:r>
        <w:t>vention;</w:t>
      </w:r>
    </w:p>
    <w:p w:rsidR="0056551E" w:rsidRDefault="0056551E" w:rsidP="00E163FA">
      <w:pPr>
        <w:pStyle w:val="ParagConclusion"/>
        <w:keepNext/>
        <w:keepLines/>
        <w:spacing w:after="240"/>
        <w:jc w:val="both"/>
      </w:pPr>
      <w:r w:rsidRPr="006F5505">
        <w:rPr>
          <w:b/>
          <w:bCs/>
        </w:rPr>
        <w:t>RÉSERVE</w:t>
      </w:r>
      <w:r>
        <w:rPr>
          <w:b/>
        </w:rPr>
        <w:tab/>
      </w:r>
      <w:r>
        <w:t>sa compétence pour déterminer les mesures de réparation appropriée, le cas échéant.</w:t>
      </w:r>
    </w:p>
    <w:p w:rsidR="00E163FA" w:rsidRDefault="00E163FA" w:rsidP="00E163FA">
      <w:pPr>
        <w:pStyle w:val="ParagConclusion"/>
        <w:keepNext/>
        <w:keepLines/>
        <w:spacing w:after="240"/>
        <w:jc w:val="both"/>
      </w:pPr>
    </w:p>
    <w:tbl>
      <w:tblPr>
        <w:tblW w:w="9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C74B6F">
        <w:tc>
          <w:tcPr>
            <w:tcW w:w="4795" w:type="dxa"/>
          </w:tcPr>
          <w:p w:rsidR="00C74B6F" w:rsidRDefault="00C74B6F"/>
        </w:tc>
        <w:tc>
          <w:tcPr>
            <w:tcW w:w="4795" w:type="dxa"/>
          </w:tcPr>
          <w:p w:rsidR="00C74B6F" w:rsidRDefault="00C74B6F">
            <w:bookmarkStart w:id="7" w:name="signature"/>
            <w:bookmarkEnd w:id="7"/>
            <w:r>
              <w:t>__________________________________</w:t>
            </w:r>
          </w:p>
        </w:tc>
      </w:tr>
      <w:tr w:rsidR="00C74B6F">
        <w:tc>
          <w:tcPr>
            <w:tcW w:w="4795" w:type="dxa"/>
          </w:tcPr>
          <w:p w:rsidR="00C74B6F" w:rsidRDefault="00C74B6F"/>
        </w:tc>
        <w:tc>
          <w:tcPr>
            <w:tcW w:w="4795" w:type="dxa"/>
          </w:tcPr>
          <w:p w:rsidR="00C74B6F" w:rsidRDefault="00ED6674">
            <w:r>
              <w:t>Annie Laprade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74B6F"/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74B6F"/>
        </w:tc>
      </w:tr>
      <w:tr w:rsidR="00861F8B">
        <w:trPr>
          <w:cantSplit/>
        </w:trPr>
        <w:tc>
          <w:tcPr>
            <w:tcW w:w="9590" w:type="dxa"/>
            <w:gridSpan w:val="2"/>
          </w:tcPr>
          <w:p w:rsidR="00861F8B" w:rsidRPr="00A5649B" w:rsidRDefault="00A5649B">
            <w:r w:rsidRPr="00A5649B">
              <w:t>M</w:t>
            </w:r>
            <w:r w:rsidRPr="00194529">
              <w:rPr>
                <w:vertAlign w:val="superscript"/>
              </w:rPr>
              <w:t>e</w:t>
            </w:r>
            <w:r w:rsidRPr="00A5649B">
              <w:t xml:space="preserve"> Marianne Bellefleur</w:t>
            </w:r>
          </w:p>
          <w:p w:rsidR="00A5649B" w:rsidRPr="00A5649B" w:rsidRDefault="00A5649B" w:rsidP="00194529">
            <w:r w:rsidRPr="00A5649B">
              <w:t>Service des affaires juridiques</w:t>
            </w:r>
            <w:r w:rsidR="000B68D1">
              <w:t xml:space="preserve"> </w:t>
            </w:r>
            <w:r w:rsidR="000F5C26">
              <w:t>CIUSSS de l’Estrie-CHUS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B05A7">
            <w:pPr>
              <w:pStyle w:val="zSoquijlblProcureurDem"/>
            </w:pPr>
            <w:r>
              <w:t>Pour la partie demanderesse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74B6F"/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Pr="000F5C26" w:rsidRDefault="000F5C26">
            <w:pPr>
              <w:pStyle w:val="zSoquijdatNomProcureurDef"/>
            </w:pPr>
            <w:r w:rsidRPr="000F5C26">
              <w:t>M</w:t>
            </w:r>
            <w:r w:rsidRPr="00194529">
              <w:rPr>
                <w:vertAlign w:val="superscript"/>
              </w:rPr>
              <w:t xml:space="preserve">e </w:t>
            </w:r>
            <w:r w:rsidRPr="000F5C26">
              <w:t>Thierry Noiseux</w:t>
            </w:r>
          </w:p>
          <w:p w:rsidR="000F5C26" w:rsidRPr="002D5833" w:rsidRDefault="000F5C26">
            <w:pPr>
              <w:pStyle w:val="zSoquijdatNomProcureurDef"/>
              <w:rPr>
                <w:highlight w:val="yellow"/>
              </w:rPr>
            </w:pPr>
            <w:r w:rsidRPr="000F5C26">
              <w:t>Fédération interprofessionnelle de la santé du Québec</w:t>
            </w:r>
            <w:r w:rsidR="000B68D1">
              <w:t> </w:t>
            </w:r>
            <w:r w:rsidRPr="000F5C26">
              <w:t>-</w:t>
            </w:r>
            <w:r w:rsidR="000B68D1">
              <w:t> </w:t>
            </w:r>
            <w:r w:rsidRPr="000F5C26">
              <w:t>FIQ</w:t>
            </w:r>
          </w:p>
        </w:tc>
      </w:tr>
      <w:tr w:rsidR="00C74B6F">
        <w:trPr>
          <w:cantSplit/>
        </w:trPr>
        <w:tc>
          <w:tcPr>
            <w:tcW w:w="9590" w:type="dxa"/>
            <w:gridSpan w:val="2"/>
          </w:tcPr>
          <w:p w:rsidR="00C74B6F" w:rsidRDefault="00CB05A7" w:rsidP="002D5833">
            <w:pPr>
              <w:pStyle w:val="zSoquijlblProcureurDef"/>
            </w:pPr>
            <w:r>
              <w:t xml:space="preserve">Pour la partie </w:t>
            </w:r>
            <w:r w:rsidR="002D5833">
              <w:t>défenderesse</w:t>
            </w:r>
          </w:p>
        </w:tc>
      </w:tr>
      <w:tr w:rsidR="007569DE">
        <w:trPr>
          <w:cantSplit/>
        </w:trPr>
        <w:tc>
          <w:tcPr>
            <w:tcW w:w="9590" w:type="dxa"/>
            <w:gridSpan w:val="2"/>
          </w:tcPr>
          <w:p w:rsidR="007569DE" w:rsidRDefault="007569DE"/>
        </w:tc>
      </w:tr>
      <w:tr w:rsidR="00C15A3F">
        <w:trPr>
          <w:cantSplit/>
        </w:trPr>
        <w:tc>
          <w:tcPr>
            <w:tcW w:w="9590" w:type="dxa"/>
            <w:gridSpan w:val="2"/>
          </w:tcPr>
          <w:p w:rsidR="00C15A3F" w:rsidRDefault="00C15A3F">
            <w:pPr>
              <w:pStyle w:val="zSoquijlblProcureurInt"/>
            </w:pPr>
          </w:p>
        </w:tc>
      </w:tr>
      <w:tr w:rsidR="00C15A3F">
        <w:trPr>
          <w:cantSplit/>
        </w:trPr>
        <w:tc>
          <w:tcPr>
            <w:tcW w:w="9590" w:type="dxa"/>
            <w:gridSpan w:val="2"/>
          </w:tcPr>
          <w:p w:rsidR="00C15A3F" w:rsidRDefault="00C15A3F" w:rsidP="002D5833">
            <w:pPr>
              <w:pStyle w:val="zSoquijdatDateAudience"/>
            </w:pPr>
            <w:bookmarkStart w:id="8" w:name="Date_derniere_audience"/>
            <w:bookmarkEnd w:id="8"/>
            <w:r>
              <w:t xml:space="preserve">Date de </w:t>
            </w:r>
            <w:r w:rsidR="002D5833">
              <w:t>l’audience</w:t>
            </w:r>
            <w:r>
              <w:t> :</w:t>
            </w:r>
            <w:r w:rsidR="002D5833">
              <w:t xml:space="preserve"> </w:t>
            </w:r>
            <w:r w:rsidR="00597016">
              <w:tab/>
            </w:r>
            <w:r w:rsidR="002D5833">
              <w:t>22 août 2021</w:t>
            </w:r>
          </w:p>
        </w:tc>
      </w:tr>
    </w:tbl>
    <w:p w:rsidR="00F510B7" w:rsidRDefault="000B68D1" w:rsidP="00316632">
      <w:r>
        <w:t>/js</w:t>
      </w:r>
    </w:p>
    <w:p w:rsidR="00A95C5E" w:rsidRPr="00F73D1C" w:rsidRDefault="00A95C5E" w:rsidP="00316632"/>
    <w:sectPr w:rsidR="00A95C5E" w:rsidRPr="00F73D1C">
      <w:headerReference w:type="default" r:id="rId8"/>
      <w:pgSz w:w="12240" w:h="15840" w:code="1"/>
      <w:pgMar w:top="1152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0F" w:rsidRDefault="0029790F">
      <w:r>
        <w:separator/>
      </w:r>
    </w:p>
  </w:endnote>
  <w:endnote w:type="continuationSeparator" w:id="0">
    <w:p w:rsidR="0029790F" w:rsidRDefault="0029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0F" w:rsidRDefault="0029790F">
      <w:r>
        <w:separator/>
      </w:r>
    </w:p>
  </w:footnote>
  <w:footnote w:type="continuationSeparator" w:id="0">
    <w:p w:rsidR="0029790F" w:rsidRDefault="0029790F">
      <w:r>
        <w:continuationSeparator/>
      </w:r>
    </w:p>
  </w:footnote>
  <w:footnote w:id="1">
    <w:p w:rsidR="00C24448" w:rsidRPr="003F15DF" w:rsidRDefault="00C24448" w:rsidP="00C24448">
      <w:pPr>
        <w:pStyle w:val="Notedebasdepage"/>
        <w:rPr>
          <w:sz w:val="20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3F15DF">
        <w:rPr>
          <w:sz w:val="20"/>
        </w:rPr>
        <w:t xml:space="preserve">RLRQ, c. C-27. </w:t>
      </w:r>
    </w:p>
  </w:footnote>
  <w:footnote w:id="2">
    <w:p w:rsidR="00A25F6A" w:rsidRPr="00A25F6A" w:rsidRDefault="00A25F6A" w:rsidP="00A25F6A">
      <w:pPr>
        <w:pStyle w:val="Notedebasdepage"/>
        <w:tabs>
          <w:tab w:val="left" w:pos="720"/>
        </w:tabs>
        <w:ind w:left="720" w:hanging="720"/>
        <w:jc w:val="both"/>
        <w:rPr>
          <w:rFonts w:cs="Arial"/>
          <w:sz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Arial"/>
          <w:sz w:val="20"/>
        </w:rPr>
        <w:tab/>
        <w:t>Article 111.17 du Code.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30"/>
      <w:gridCol w:w="860"/>
    </w:tblGrid>
    <w:tr w:rsidR="00A95C5E">
      <w:tc>
        <w:tcPr>
          <w:tcW w:w="8730" w:type="dxa"/>
        </w:tcPr>
        <w:p w:rsidR="00A95C5E" w:rsidRDefault="00A95C5E">
          <w:pPr>
            <w:pStyle w:val="En-tte"/>
            <w:ind w:left="-90"/>
          </w:pPr>
        </w:p>
      </w:tc>
      <w:tc>
        <w:tcPr>
          <w:tcW w:w="860" w:type="dxa"/>
        </w:tcPr>
        <w:p w:rsidR="00A95C5E" w:rsidRDefault="00A95C5E">
          <w:pPr>
            <w:pStyle w:val="En-tte"/>
            <w:ind w:left="-90"/>
          </w:pPr>
        </w:p>
      </w:tc>
    </w:tr>
    <w:tr w:rsidR="00A95C5E">
      <w:tc>
        <w:tcPr>
          <w:tcW w:w="8730" w:type="dxa"/>
        </w:tcPr>
        <w:p w:rsidR="00A95C5E" w:rsidRDefault="0011449F" w:rsidP="00FC0345">
          <w:r w:rsidRPr="00280493">
            <w:t>1241427</w:t>
          </w:r>
          <w:r w:rsidR="00B04D76">
            <w:t>-</w:t>
          </w:r>
          <w:r w:rsidRPr="00280493">
            <w:t>31</w:t>
          </w:r>
          <w:r w:rsidR="00FC0345">
            <w:t>-</w:t>
          </w:r>
          <w:r w:rsidRPr="00280493">
            <w:t>2108</w:t>
          </w:r>
        </w:p>
      </w:tc>
      <w:tc>
        <w:tcPr>
          <w:tcW w:w="860" w:type="dxa"/>
        </w:tcPr>
        <w:p w:rsidR="00A95C5E" w:rsidRDefault="00A95C5E">
          <w:pPr>
            <w:pStyle w:val="En-tte"/>
            <w:ind w:left="-90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173C87">
            <w:rPr>
              <w:rStyle w:val="Numrodepage"/>
              <w:noProof/>
            </w:rPr>
            <w:t>4</w:t>
          </w:r>
          <w:r>
            <w:rPr>
              <w:rStyle w:val="Numrodepage"/>
            </w:rPr>
            <w:fldChar w:fldCharType="end"/>
          </w:r>
        </w:p>
      </w:tc>
    </w:tr>
    <w:tr w:rsidR="00A95C5E">
      <w:tc>
        <w:tcPr>
          <w:tcW w:w="8730" w:type="dxa"/>
        </w:tcPr>
        <w:p w:rsidR="00A95C5E" w:rsidRDefault="00A95C5E"/>
      </w:tc>
      <w:tc>
        <w:tcPr>
          <w:tcW w:w="860" w:type="dxa"/>
        </w:tcPr>
        <w:p w:rsidR="00A95C5E" w:rsidRDefault="00A95C5E">
          <w:pPr>
            <w:pStyle w:val="En-tte"/>
            <w:ind w:left="-90"/>
            <w:jc w:val="right"/>
          </w:pPr>
        </w:p>
      </w:tc>
    </w:tr>
  </w:tbl>
  <w:p w:rsidR="00A95C5E" w:rsidRDefault="00A95C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93D91"/>
    <w:multiLevelType w:val="multilevel"/>
    <w:tmpl w:val="4240187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31CE60E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20337D"/>
    <w:multiLevelType w:val="hybridMultilevel"/>
    <w:tmpl w:val="D46256A8"/>
    <w:lvl w:ilvl="0" w:tplc="C5BC449E">
      <w:start w:val="1"/>
      <w:numFmt w:val="decimal"/>
      <w:pStyle w:val="NormalNUMRO"/>
      <w:lvlText w:val="[%1]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AF1618D"/>
    <w:multiLevelType w:val="singleLevel"/>
    <w:tmpl w:val="CB9004A2"/>
    <w:lvl w:ilvl="0">
      <w:numFmt w:val="bullet"/>
      <w:pStyle w:val="Explorateurdedocument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DD1284B"/>
    <w:multiLevelType w:val="hybridMultilevel"/>
    <w:tmpl w:val="1AFED00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03081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32348AF"/>
    <w:multiLevelType w:val="hybridMultilevel"/>
    <w:tmpl w:val="54C694A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A6EAF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5917C39"/>
    <w:multiLevelType w:val="multilevel"/>
    <w:tmpl w:val="004249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76556088"/>
    <w:multiLevelType w:val="multilevel"/>
    <w:tmpl w:val="36026108"/>
    <w:lvl w:ilvl="0">
      <w:start w:val="1"/>
      <w:numFmt w:val="decimal"/>
      <w:pStyle w:val="corpsdedcision"/>
      <w:lvlText w:val="[%1]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360" w:firstLine="0"/>
      </w:pPr>
      <w:rPr>
        <w:rFonts w:ascii="Symbol" w:hAnsi="Symbol" w:hint="default"/>
      </w:rPr>
    </w:lvl>
    <w:lvl w:ilvl="2">
      <w:start w:val="1"/>
      <w:numFmt w:val="decimal"/>
      <w:lvlRestart w:val="0"/>
      <w:lvlText w:val="[%1.%2.%3]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Restart w:val="0"/>
      <w:lvlText w:val="[%1.%2.%3.%4]"/>
      <w:lvlJc w:val="left"/>
      <w:pPr>
        <w:tabs>
          <w:tab w:val="num" w:pos="2160"/>
        </w:tabs>
        <w:ind w:left="1080" w:firstLine="0"/>
      </w:pPr>
    </w:lvl>
    <w:lvl w:ilvl="4">
      <w:start w:val="1"/>
      <w:numFmt w:val="decimal"/>
      <w:lvlRestart w:val="0"/>
      <w:lvlText w:val="[%1.%2.%3.%4.%5]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Restart w:val="0"/>
      <w:lvlText w:val="[%1.%2.%3.%4.%5.%6]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Restart w:val="0"/>
      <w:lvlText w:val="[%1.%2.%3.%4.%5.%6.%7]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Restart w:val="0"/>
      <w:lvlText w:val="[%1.%2.%3.%4.%5.%6.%7.%8]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Restart w:val="0"/>
      <w:lvlText w:val="[%1.%2.%3.%4.%5.%6.%7.%8.%9]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8D6079A"/>
    <w:multiLevelType w:val="hybridMultilevel"/>
    <w:tmpl w:val="80AE0E1E"/>
    <w:lvl w:ilvl="0" w:tplc="22AEE0D8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7BB76507"/>
    <w:multiLevelType w:val="multilevel"/>
    <w:tmpl w:val="F20E889A"/>
    <w:lvl w:ilvl="0">
      <w:start w:val="1"/>
      <w:numFmt w:val="decimal"/>
      <w:pStyle w:val="Paragraph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17"/>
    <w:rsid w:val="000034B0"/>
    <w:rsid w:val="000041A1"/>
    <w:rsid w:val="0001305E"/>
    <w:rsid w:val="00021B30"/>
    <w:rsid w:val="00021E4C"/>
    <w:rsid w:val="00022556"/>
    <w:rsid w:val="00023858"/>
    <w:rsid w:val="000352CA"/>
    <w:rsid w:val="000366EC"/>
    <w:rsid w:val="00043E4D"/>
    <w:rsid w:val="00056393"/>
    <w:rsid w:val="0007225E"/>
    <w:rsid w:val="00074EAE"/>
    <w:rsid w:val="00076D81"/>
    <w:rsid w:val="00080885"/>
    <w:rsid w:val="00082A97"/>
    <w:rsid w:val="0008378A"/>
    <w:rsid w:val="0008784D"/>
    <w:rsid w:val="00090018"/>
    <w:rsid w:val="00090306"/>
    <w:rsid w:val="00093ACD"/>
    <w:rsid w:val="00095814"/>
    <w:rsid w:val="00097D81"/>
    <w:rsid w:val="00097FCE"/>
    <w:rsid w:val="000A4AD0"/>
    <w:rsid w:val="000A5AD1"/>
    <w:rsid w:val="000A77C5"/>
    <w:rsid w:val="000B68D1"/>
    <w:rsid w:val="000B7F1B"/>
    <w:rsid w:val="000C710F"/>
    <w:rsid w:val="000D3948"/>
    <w:rsid w:val="000E0C28"/>
    <w:rsid w:val="000E1320"/>
    <w:rsid w:val="000E3FF6"/>
    <w:rsid w:val="000E55DE"/>
    <w:rsid w:val="000E56A6"/>
    <w:rsid w:val="000F3423"/>
    <w:rsid w:val="000F5C26"/>
    <w:rsid w:val="000F5F81"/>
    <w:rsid w:val="00104550"/>
    <w:rsid w:val="00104C3D"/>
    <w:rsid w:val="001050B4"/>
    <w:rsid w:val="0011449F"/>
    <w:rsid w:val="001144AB"/>
    <w:rsid w:val="0012224D"/>
    <w:rsid w:val="001225BC"/>
    <w:rsid w:val="00122A9E"/>
    <w:rsid w:val="00122F94"/>
    <w:rsid w:val="0012326A"/>
    <w:rsid w:val="00132459"/>
    <w:rsid w:val="00137E7E"/>
    <w:rsid w:val="001407FC"/>
    <w:rsid w:val="00144572"/>
    <w:rsid w:val="00147A49"/>
    <w:rsid w:val="00147B8B"/>
    <w:rsid w:val="0015125A"/>
    <w:rsid w:val="00152464"/>
    <w:rsid w:val="0015539F"/>
    <w:rsid w:val="00160597"/>
    <w:rsid w:val="001664C8"/>
    <w:rsid w:val="00167AD0"/>
    <w:rsid w:val="00167E9D"/>
    <w:rsid w:val="00173184"/>
    <w:rsid w:val="00173C87"/>
    <w:rsid w:val="00175079"/>
    <w:rsid w:val="00183515"/>
    <w:rsid w:val="00194529"/>
    <w:rsid w:val="001A03BE"/>
    <w:rsid w:val="001A067E"/>
    <w:rsid w:val="001A2900"/>
    <w:rsid w:val="001A4081"/>
    <w:rsid w:val="001A65F1"/>
    <w:rsid w:val="001B2B40"/>
    <w:rsid w:val="001B3E9D"/>
    <w:rsid w:val="001B4A40"/>
    <w:rsid w:val="001B5524"/>
    <w:rsid w:val="001C19D4"/>
    <w:rsid w:val="001C2B0B"/>
    <w:rsid w:val="001C436D"/>
    <w:rsid w:val="001D65D8"/>
    <w:rsid w:val="001E414B"/>
    <w:rsid w:val="001E42F0"/>
    <w:rsid w:val="00204B9C"/>
    <w:rsid w:val="002071C4"/>
    <w:rsid w:val="0022596C"/>
    <w:rsid w:val="00226493"/>
    <w:rsid w:val="00227040"/>
    <w:rsid w:val="00230CFC"/>
    <w:rsid w:val="00231C1D"/>
    <w:rsid w:val="00241CED"/>
    <w:rsid w:val="00242FB4"/>
    <w:rsid w:val="00245605"/>
    <w:rsid w:val="0025115A"/>
    <w:rsid w:val="002563F0"/>
    <w:rsid w:val="00256DBB"/>
    <w:rsid w:val="00266064"/>
    <w:rsid w:val="00267C8D"/>
    <w:rsid w:val="002701DD"/>
    <w:rsid w:val="00273F49"/>
    <w:rsid w:val="002769B5"/>
    <w:rsid w:val="00276B59"/>
    <w:rsid w:val="00280493"/>
    <w:rsid w:val="00281319"/>
    <w:rsid w:val="00286149"/>
    <w:rsid w:val="0028668D"/>
    <w:rsid w:val="00290289"/>
    <w:rsid w:val="00292188"/>
    <w:rsid w:val="00296645"/>
    <w:rsid w:val="00296A4B"/>
    <w:rsid w:val="00297284"/>
    <w:rsid w:val="0029790F"/>
    <w:rsid w:val="002A0077"/>
    <w:rsid w:val="002A07DC"/>
    <w:rsid w:val="002A3573"/>
    <w:rsid w:val="002A374B"/>
    <w:rsid w:val="002A73E9"/>
    <w:rsid w:val="002B2FC3"/>
    <w:rsid w:val="002B35F0"/>
    <w:rsid w:val="002B58AF"/>
    <w:rsid w:val="002C3748"/>
    <w:rsid w:val="002C5E89"/>
    <w:rsid w:val="002D42BC"/>
    <w:rsid w:val="002D5833"/>
    <w:rsid w:val="002D71A9"/>
    <w:rsid w:val="002D7846"/>
    <w:rsid w:val="002D7FCB"/>
    <w:rsid w:val="002E05AE"/>
    <w:rsid w:val="002F7507"/>
    <w:rsid w:val="00302FB4"/>
    <w:rsid w:val="00305273"/>
    <w:rsid w:val="003057FC"/>
    <w:rsid w:val="00305B65"/>
    <w:rsid w:val="00307C85"/>
    <w:rsid w:val="00312983"/>
    <w:rsid w:val="00316632"/>
    <w:rsid w:val="003248CB"/>
    <w:rsid w:val="00331EA7"/>
    <w:rsid w:val="003332B8"/>
    <w:rsid w:val="00337555"/>
    <w:rsid w:val="00344465"/>
    <w:rsid w:val="0034740A"/>
    <w:rsid w:val="0035375B"/>
    <w:rsid w:val="00362D74"/>
    <w:rsid w:val="003664E9"/>
    <w:rsid w:val="00366A00"/>
    <w:rsid w:val="00366D1E"/>
    <w:rsid w:val="0037112C"/>
    <w:rsid w:val="00373EE5"/>
    <w:rsid w:val="003817E7"/>
    <w:rsid w:val="00382E55"/>
    <w:rsid w:val="00390B55"/>
    <w:rsid w:val="00395F47"/>
    <w:rsid w:val="003961B2"/>
    <w:rsid w:val="003A19CE"/>
    <w:rsid w:val="003A41AD"/>
    <w:rsid w:val="003B152B"/>
    <w:rsid w:val="003B1734"/>
    <w:rsid w:val="003B1735"/>
    <w:rsid w:val="003B6CBF"/>
    <w:rsid w:val="003C47A7"/>
    <w:rsid w:val="003D0826"/>
    <w:rsid w:val="003D18FC"/>
    <w:rsid w:val="003D3C93"/>
    <w:rsid w:val="003E00D5"/>
    <w:rsid w:val="003E02BA"/>
    <w:rsid w:val="003F0578"/>
    <w:rsid w:val="003F7F38"/>
    <w:rsid w:val="0040399B"/>
    <w:rsid w:val="00406F0C"/>
    <w:rsid w:val="00411251"/>
    <w:rsid w:val="00412585"/>
    <w:rsid w:val="0041363B"/>
    <w:rsid w:val="00415D5D"/>
    <w:rsid w:val="004232E9"/>
    <w:rsid w:val="0042650F"/>
    <w:rsid w:val="0042684F"/>
    <w:rsid w:val="00427D5D"/>
    <w:rsid w:val="00431E0B"/>
    <w:rsid w:val="004337FE"/>
    <w:rsid w:val="00433E98"/>
    <w:rsid w:val="00435738"/>
    <w:rsid w:val="00437137"/>
    <w:rsid w:val="004403B8"/>
    <w:rsid w:val="00441ADA"/>
    <w:rsid w:val="004422CA"/>
    <w:rsid w:val="0044371C"/>
    <w:rsid w:val="0044627E"/>
    <w:rsid w:val="0045114F"/>
    <w:rsid w:val="004529D3"/>
    <w:rsid w:val="00453F31"/>
    <w:rsid w:val="00456B0C"/>
    <w:rsid w:val="0046538B"/>
    <w:rsid w:val="00471C92"/>
    <w:rsid w:val="004739AC"/>
    <w:rsid w:val="00474489"/>
    <w:rsid w:val="00475FEF"/>
    <w:rsid w:val="0047776F"/>
    <w:rsid w:val="00482D5B"/>
    <w:rsid w:val="0048364D"/>
    <w:rsid w:val="004870EA"/>
    <w:rsid w:val="00487F13"/>
    <w:rsid w:val="0049595F"/>
    <w:rsid w:val="00496193"/>
    <w:rsid w:val="004A02AF"/>
    <w:rsid w:val="004A4449"/>
    <w:rsid w:val="004A679B"/>
    <w:rsid w:val="004C0FB4"/>
    <w:rsid w:val="004C1811"/>
    <w:rsid w:val="004C2944"/>
    <w:rsid w:val="004C4555"/>
    <w:rsid w:val="004D16D6"/>
    <w:rsid w:val="004D6CEA"/>
    <w:rsid w:val="004D6DBB"/>
    <w:rsid w:val="004E3564"/>
    <w:rsid w:val="004E51C0"/>
    <w:rsid w:val="004E64BE"/>
    <w:rsid w:val="004F6293"/>
    <w:rsid w:val="00503B8D"/>
    <w:rsid w:val="00503EE3"/>
    <w:rsid w:val="00505811"/>
    <w:rsid w:val="0051261C"/>
    <w:rsid w:val="005157D5"/>
    <w:rsid w:val="00515DE7"/>
    <w:rsid w:val="00517EB0"/>
    <w:rsid w:val="005205CB"/>
    <w:rsid w:val="005348E4"/>
    <w:rsid w:val="005352F1"/>
    <w:rsid w:val="00540094"/>
    <w:rsid w:val="00545CFF"/>
    <w:rsid w:val="00555800"/>
    <w:rsid w:val="00556DBB"/>
    <w:rsid w:val="00560781"/>
    <w:rsid w:val="0056268F"/>
    <w:rsid w:val="0056551E"/>
    <w:rsid w:val="005662E9"/>
    <w:rsid w:val="005700F8"/>
    <w:rsid w:val="00572AAF"/>
    <w:rsid w:val="005801AE"/>
    <w:rsid w:val="00582868"/>
    <w:rsid w:val="00582ECC"/>
    <w:rsid w:val="0058399B"/>
    <w:rsid w:val="0058692F"/>
    <w:rsid w:val="00587045"/>
    <w:rsid w:val="00587C22"/>
    <w:rsid w:val="005907BE"/>
    <w:rsid w:val="0059436D"/>
    <w:rsid w:val="005945C0"/>
    <w:rsid w:val="00597016"/>
    <w:rsid w:val="005974B7"/>
    <w:rsid w:val="005A0D51"/>
    <w:rsid w:val="005A181B"/>
    <w:rsid w:val="005A1CB3"/>
    <w:rsid w:val="005A3073"/>
    <w:rsid w:val="005A33A5"/>
    <w:rsid w:val="005A70A0"/>
    <w:rsid w:val="005B0612"/>
    <w:rsid w:val="005B13F0"/>
    <w:rsid w:val="005B2E0C"/>
    <w:rsid w:val="005B30F6"/>
    <w:rsid w:val="005B45BA"/>
    <w:rsid w:val="005B5689"/>
    <w:rsid w:val="005B6680"/>
    <w:rsid w:val="005B6774"/>
    <w:rsid w:val="005C0A89"/>
    <w:rsid w:val="005C3BC4"/>
    <w:rsid w:val="005D26CC"/>
    <w:rsid w:val="005D59B1"/>
    <w:rsid w:val="005D764B"/>
    <w:rsid w:val="005E2367"/>
    <w:rsid w:val="005E5E90"/>
    <w:rsid w:val="005E654C"/>
    <w:rsid w:val="005F05F6"/>
    <w:rsid w:val="00605734"/>
    <w:rsid w:val="0061488E"/>
    <w:rsid w:val="0061574B"/>
    <w:rsid w:val="00622670"/>
    <w:rsid w:val="00623A1A"/>
    <w:rsid w:val="00626E8D"/>
    <w:rsid w:val="0063156B"/>
    <w:rsid w:val="006326A9"/>
    <w:rsid w:val="00632DA8"/>
    <w:rsid w:val="00634E6E"/>
    <w:rsid w:val="0064342A"/>
    <w:rsid w:val="00643A28"/>
    <w:rsid w:val="006452FA"/>
    <w:rsid w:val="0065093D"/>
    <w:rsid w:val="00652A16"/>
    <w:rsid w:val="00655193"/>
    <w:rsid w:val="00655459"/>
    <w:rsid w:val="00656FB2"/>
    <w:rsid w:val="00657A70"/>
    <w:rsid w:val="00661454"/>
    <w:rsid w:val="006620AA"/>
    <w:rsid w:val="0066642D"/>
    <w:rsid w:val="00675E85"/>
    <w:rsid w:val="0067750F"/>
    <w:rsid w:val="00681396"/>
    <w:rsid w:val="0068171F"/>
    <w:rsid w:val="0068401E"/>
    <w:rsid w:val="006841A4"/>
    <w:rsid w:val="0068643F"/>
    <w:rsid w:val="006877A1"/>
    <w:rsid w:val="00692150"/>
    <w:rsid w:val="00692F0C"/>
    <w:rsid w:val="00696E7C"/>
    <w:rsid w:val="006A0C54"/>
    <w:rsid w:val="006A6132"/>
    <w:rsid w:val="006A7C53"/>
    <w:rsid w:val="006B140A"/>
    <w:rsid w:val="006B309C"/>
    <w:rsid w:val="006B727F"/>
    <w:rsid w:val="006C6D3A"/>
    <w:rsid w:val="006C7B36"/>
    <w:rsid w:val="006C7B7F"/>
    <w:rsid w:val="006D19E8"/>
    <w:rsid w:val="006E04B5"/>
    <w:rsid w:val="006E330C"/>
    <w:rsid w:val="006E3DD8"/>
    <w:rsid w:val="006E793F"/>
    <w:rsid w:val="006F0154"/>
    <w:rsid w:val="006F5505"/>
    <w:rsid w:val="006F608D"/>
    <w:rsid w:val="006F7944"/>
    <w:rsid w:val="00704121"/>
    <w:rsid w:val="00705BB5"/>
    <w:rsid w:val="0071326F"/>
    <w:rsid w:val="007153D7"/>
    <w:rsid w:val="0071651E"/>
    <w:rsid w:val="00720ED4"/>
    <w:rsid w:val="0074488F"/>
    <w:rsid w:val="00745AA8"/>
    <w:rsid w:val="007503E0"/>
    <w:rsid w:val="007510EC"/>
    <w:rsid w:val="0075233C"/>
    <w:rsid w:val="0075256A"/>
    <w:rsid w:val="00752DCD"/>
    <w:rsid w:val="00755117"/>
    <w:rsid w:val="007569DE"/>
    <w:rsid w:val="0075723C"/>
    <w:rsid w:val="00775BDF"/>
    <w:rsid w:val="0077614D"/>
    <w:rsid w:val="00777F20"/>
    <w:rsid w:val="00782C8F"/>
    <w:rsid w:val="00785F78"/>
    <w:rsid w:val="0078659D"/>
    <w:rsid w:val="007869EC"/>
    <w:rsid w:val="007A1E58"/>
    <w:rsid w:val="007A5C7E"/>
    <w:rsid w:val="007A6E2F"/>
    <w:rsid w:val="007B0DF2"/>
    <w:rsid w:val="007B3BC5"/>
    <w:rsid w:val="007D03DF"/>
    <w:rsid w:val="007D4953"/>
    <w:rsid w:val="007D50F4"/>
    <w:rsid w:val="007D7173"/>
    <w:rsid w:val="007E1216"/>
    <w:rsid w:val="007E4CD4"/>
    <w:rsid w:val="007E530C"/>
    <w:rsid w:val="007F0E8E"/>
    <w:rsid w:val="007F2149"/>
    <w:rsid w:val="007F4E00"/>
    <w:rsid w:val="008048CF"/>
    <w:rsid w:val="008079DD"/>
    <w:rsid w:val="0081130F"/>
    <w:rsid w:val="00813095"/>
    <w:rsid w:val="008145AD"/>
    <w:rsid w:val="008146B2"/>
    <w:rsid w:val="00824430"/>
    <w:rsid w:val="00825B1F"/>
    <w:rsid w:val="00827D55"/>
    <w:rsid w:val="00840EDD"/>
    <w:rsid w:val="0084255F"/>
    <w:rsid w:val="00854FB3"/>
    <w:rsid w:val="00860F13"/>
    <w:rsid w:val="00861F8B"/>
    <w:rsid w:val="0086561F"/>
    <w:rsid w:val="00865A7A"/>
    <w:rsid w:val="00865FE1"/>
    <w:rsid w:val="0087069B"/>
    <w:rsid w:val="00871F78"/>
    <w:rsid w:val="008748C7"/>
    <w:rsid w:val="0087521A"/>
    <w:rsid w:val="008808C0"/>
    <w:rsid w:val="00890BDE"/>
    <w:rsid w:val="00892AD3"/>
    <w:rsid w:val="008962E7"/>
    <w:rsid w:val="008A1118"/>
    <w:rsid w:val="008A281F"/>
    <w:rsid w:val="008A48D2"/>
    <w:rsid w:val="008A4AF6"/>
    <w:rsid w:val="008A4FF8"/>
    <w:rsid w:val="008A5ED1"/>
    <w:rsid w:val="008A73CE"/>
    <w:rsid w:val="008A7FD1"/>
    <w:rsid w:val="008B042E"/>
    <w:rsid w:val="008B211E"/>
    <w:rsid w:val="008B6D48"/>
    <w:rsid w:val="008C7660"/>
    <w:rsid w:val="008C79A7"/>
    <w:rsid w:val="008D5521"/>
    <w:rsid w:val="008D555F"/>
    <w:rsid w:val="008D625D"/>
    <w:rsid w:val="008D650E"/>
    <w:rsid w:val="008E6A41"/>
    <w:rsid w:val="008F15D5"/>
    <w:rsid w:val="00903990"/>
    <w:rsid w:val="009042A8"/>
    <w:rsid w:val="00904950"/>
    <w:rsid w:val="00915E5E"/>
    <w:rsid w:val="009166B8"/>
    <w:rsid w:val="00917915"/>
    <w:rsid w:val="00920684"/>
    <w:rsid w:val="009216E6"/>
    <w:rsid w:val="00922DB7"/>
    <w:rsid w:val="0092684A"/>
    <w:rsid w:val="00937FAB"/>
    <w:rsid w:val="0094094D"/>
    <w:rsid w:val="00942AB8"/>
    <w:rsid w:val="0094548C"/>
    <w:rsid w:val="00945CAF"/>
    <w:rsid w:val="00946AC9"/>
    <w:rsid w:val="00947448"/>
    <w:rsid w:val="00952B38"/>
    <w:rsid w:val="00952C99"/>
    <w:rsid w:val="00965333"/>
    <w:rsid w:val="009712EF"/>
    <w:rsid w:val="009727BF"/>
    <w:rsid w:val="00973321"/>
    <w:rsid w:val="00975C2E"/>
    <w:rsid w:val="00977270"/>
    <w:rsid w:val="009824F2"/>
    <w:rsid w:val="00983080"/>
    <w:rsid w:val="00986AA3"/>
    <w:rsid w:val="00993B24"/>
    <w:rsid w:val="0099611F"/>
    <w:rsid w:val="009A083F"/>
    <w:rsid w:val="009A135C"/>
    <w:rsid w:val="009A67E7"/>
    <w:rsid w:val="009C603A"/>
    <w:rsid w:val="009C74CD"/>
    <w:rsid w:val="009D048F"/>
    <w:rsid w:val="009D162F"/>
    <w:rsid w:val="009D401F"/>
    <w:rsid w:val="009D68FA"/>
    <w:rsid w:val="009E32CF"/>
    <w:rsid w:val="009E4FC2"/>
    <w:rsid w:val="009F44AE"/>
    <w:rsid w:val="00A02529"/>
    <w:rsid w:val="00A02EF2"/>
    <w:rsid w:val="00A04D5E"/>
    <w:rsid w:val="00A10DDF"/>
    <w:rsid w:val="00A11172"/>
    <w:rsid w:val="00A1219E"/>
    <w:rsid w:val="00A12E55"/>
    <w:rsid w:val="00A2411A"/>
    <w:rsid w:val="00A242E4"/>
    <w:rsid w:val="00A24437"/>
    <w:rsid w:val="00A24CA0"/>
    <w:rsid w:val="00A25F6A"/>
    <w:rsid w:val="00A33601"/>
    <w:rsid w:val="00A3362A"/>
    <w:rsid w:val="00A37B70"/>
    <w:rsid w:val="00A40AC7"/>
    <w:rsid w:val="00A435C7"/>
    <w:rsid w:val="00A5649B"/>
    <w:rsid w:val="00A569B2"/>
    <w:rsid w:val="00A611A4"/>
    <w:rsid w:val="00A61F09"/>
    <w:rsid w:val="00A6695B"/>
    <w:rsid w:val="00A72703"/>
    <w:rsid w:val="00A727F6"/>
    <w:rsid w:val="00A72E71"/>
    <w:rsid w:val="00A76432"/>
    <w:rsid w:val="00A84FC6"/>
    <w:rsid w:val="00A8528E"/>
    <w:rsid w:val="00A90BD9"/>
    <w:rsid w:val="00A94A49"/>
    <w:rsid w:val="00A95C5E"/>
    <w:rsid w:val="00AA1815"/>
    <w:rsid w:val="00AA1D3E"/>
    <w:rsid w:val="00AA39F9"/>
    <w:rsid w:val="00AA79D3"/>
    <w:rsid w:val="00AB0931"/>
    <w:rsid w:val="00AB5C9B"/>
    <w:rsid w:val="00AC0276"/>
    <w:rsid w:val="00AC0312"/>
    <w:rsid w:val="00AC0449"/>
    <w:rsid w:val="00AC0DC3"/>
    <w:rsid w:val="00AD2497"/>
    <w:rsid w:val="00AD5EB4"/>
    <w:rsid w:val="00AD667B"/>
    <w:rsid w:val="00AE63E2"/>
    <w:rsid w:val="00AE6899"/>
    <w:rsid w:val="00AF04C9"/>
    <w:rsid w:val="00AF1DC4"/>
    <w:rsid w:val="00AF26B6"/>
    <w:rsid w:val="00AF2979"/>
    <w:rsid w:val="00AF3189"/>
    <w:rsid w:val="00B0375C"/>
    <w:rsid w:val="00B04D76"/>
    <w:rsid w:val="00B052CB"/>
    <w:rsid w:val="00B156C3"/>
    <w:rsid w:val="00B15F67"/>
    <w:rsid w:val="00B1624F"/>
    <w:rsid w:val="00B20F5D"/>
    <w:rsid w:val="00B21184"/>
    <w:rsid w:val="00B224C5"/>
    <w:rsid w:val="00B2652B"/>
    <w:rsid w:val="00B325CD"/>
    <w:rsid w:val="00B4561E"/>
    <w:rsid w:val="00B4768D"/>
    <w:rsid w:val="00B518E5"/>
    <w:rsid w:val="00B51E1F"/>
    <w:rsid w:val="00B57032"/>
    <w:rsid w:val="00B60222"/>
    <w:rsid w:val="00B62CFB"/>
    <w:rsid w:val="00B662F5"/>
    <w:rsid w:val="00B7000C"/>
    <w:rsid w:val="00B760D5"/>
    <w:rsid w:val="00B83B2C"/>
    <w:rsid w:val="00B92049"/>
    <w:rsid w:val="00B94740"/>
    <w:rsid w:val="00B95002"/>
    <w:rsid w:val="00B97F75"/>
    <w:rsid w:val="00BA0A4F"/>
    <w:rsid w:val="00BA1CAE"/>
    <w:rsid w:val="00BA33BB"/>
    <w:rsid w:val="00BA4830"/>
    <w:rsid w:val="00BA6E22"/>
    <w:rsid w:val="00BB362C"/>
    <w:rsid w:val="00BB5942"/>
    <w:rsid w:val="00BC0A03"/>
    <w:rsid w:val="00BC0BD9"/>
    <w:rsid w:val="00BC5BB4"/>
    <w:rsid w:val="00BD4139"/>
    <w:rsid w:val="00BE059A"/>
    <w:rsid w:val="00BE1981"/>
    <w:rsid w:val="00BE2DA6"/>
    <w:rsid w:val="00BE320B"/>
    <w:rsid w:val="00BE56E9"/>
    <w:rsid w:val="00BE63CF"/>
    <w:rsid w:val="00BE7014"/>
    <w:rsid w:val="00BE7991"/>
    <w:rsid w:val="00BF25C7"/>
    <w:rsid w:val="00C009B7"/>
    <w:rsid w:val="00C04E32"/>
    <w:rsid w:val="00C116B1"/>
    <w:rsid w:val="00C15A3F"/>
    <w:rsid w:val="00C20630"/>
    <w:rsid w:val="00C224A4"/>
    <w:rsid w:val="00C22F7A"/>
    <w:rsid w:val="00C24448"/>
    <w:rsid w:val="00C2666F"/>
    <w:rsid w:val="00C32020"/>
    <w:rsid w:val="00C32D02"/>
    <w:rsid w:val="00C3408C"/>
    <w:rsid w:val="00C3484D"/>
    <w:rsid w:val="00C351CC"/>
    <w:rsid w:val="00C35435"/>
    <w:rsid w:val="00C432FD"/>
    <w:rsid w:val="00C43CDF"/>
    <w:rsid w:val="00C512B2"/>
    <w:rsid w:val="00C61D56"/>
    <w:rsid w:val="00C62B69"/>
    <w:rsid w:val="00C6430C"/>
    <w:rsid w:val="00C644B7"/>
    <w:rsid w:val="00C64564"/>
    <w:rsid w:val="00C73C87"/>
    <w:rsid w:val="00C74B6F"/>
    <w:rsid w:val="00C87EF3"/>
    <w:rsid w:val="00C9015F"/>
    <w:rsid w:val="00C912F9"/>
    <w:rsid w:val="00C9241B"/>
    <w:rsid w:val="00C96DDF"/>
    <w:rsid w:val="00C97569"/>
    <w:rsid w:val="00CA199D"/>
    <w:rsid w:val="00CA4D9C"/>
    <w:rsid w:val="00CB05A7"/>
    <w:rsid w:val="00CB06A4"/>
    <w:rsid w:val="00CB325B"/>
    <w:rsid w:val="00CB64FF"/>
    <w:rsid w:val="00CB7078"/>
    <w:rsid w:val="00CC014B"/>
    <w:rsid w:val="00CC21D8"/>
    <w:rsid w:val="00CC3369"/>
    <w:rsid w:val="00CC5343"/>
    <w:rsid w:val="00CC6338"/>
    <w:rsid w:val="00CC78DE"/>
    <w:rsid w:val="00CD04D9"/>
    <w:rsid w:val="00CD0F93"/>
    <w:rsid w:val="00CD6D6E"/>
    <w:rsid w:val="00CD6F23"/>
    <w:rsid w:val="00CF640B"/>
    <w:rsid w:val="00CF6B5A"/>
    <w:rsid w:val="00D027AF"/>
    <w:rsid w:val="00D0323E"/>
    <w:rsid w:val="00D06652"/>
    <w:rsid w:val="00D07FA6"/>
    <w:rsid w:val="00D16ADF"/>
    <w:rsid w:val="00D17C53"/>
    <w:rsid w:val="00D17D57"/>
    <w:rsid w:val="00D2341D"/>
    <w:rsid w:val="00D25E0E"/>
    <w:rsid w:val="00D302EB"/>
    <w:rsid w:val="00D31679"/>
    <w:rsid w:val="00D320C8"/>
    <w:rsid w:val="00D3672F"/>
    <w:rsid w:val="00D40ABA"/>
    <w:rsid w:val="00D40FE2"/>
    <w:rsid w:val="00D440FA"/>
    <w:rsid w:val="00D44BCF"/>
    <w:rsid w:val="00D46E73"/>
    <w:rsid w:val="00D516C1"/>
    <w:rsid w:val="00D5548D"/>
    <w:rsid w:val="00D60F81"/>
    <w:rsid w:val="00D63951"/>
    <w:rsid w:val="00D63BF2"/>
    <w:rsid w:val="00D67348"/>
    <w:rsid w:val="00D70A26"/>
    <w:rsid w:val="00D73BB4"/>
    <w:rsid w:val="00D75FEC"/>
    <w:rsid w:val="00D76B98"/>
    <w:rsid w:val="00D76DDD"/>
    <w:rsid w:val="00D835A0"/>
    <w:rsid w:val="00D86F2C"/>
    <w:rsid w:val="00DA0680"/>
    <w:rsid w:val="00DA36F6"/>
    <w:rsid w:val="00DB0C8D"/>
    <w:rsid w:val="00DC1611"/>
    <w:rsid w:val="00DD3C53"/>
    <w:rsid w:val="00DF0774"/>
    <w:rsid w:val="00DF1036"/>
    <w:rsid w:val="00DF1C32"/>
    <w:rsid w:val="00DF4644"/>
    <w:rsid w:val="00E012B4"/>
    <w:rsid w:val="00E05451"/>
    <w:rsid w:val="00E05651"/>
    <w:rsid w:val="00E11BA5"/>
    <w:rsid w:val="00E163FA"/>
    <w:rsid w:val="00E20425"/>
    <w:rsid w:val="00E25DCB"/>
    <w:rsid w:val="00E27EB7"/>
    <w:rsid w:val="00E4156E"/>
    <w:rsid w:val="00E44D61"/>
    <w:rsid w:val="00E453F2"/>
    <w:rsid w:val="00E460AD"/>
    <w:rsid w:val="00E61925"/>
    <w:rsid w:val="00E65C0E"/>
    <w:rsid w:val="00E730FC"/>
    <w:rsid w:val="00E746F0"/>
    <w:rsid w:val="00E809B9"/>
    <w:rsid w:val="00E82A15"/>
    <w:rsid w:val="00E85445"/>
    <w:rsid w:val="00E87589"/>
    <w:rsid w:val="00E938FF"/>
    <w:rsid w:val="00E93DFE"/>
    <w:rsid w:val="00EA2124"/>
    <w:rsid w:val="00EA2B12"/>
    <w:rsid w:val="00EA34DC"/>
    <w:rsid w:val="00EA5017"/>
    <w:rsid w:val="00EA6BED"/>
    <w:rsid w:val="00EB14F0"/>
    <w:rsid w:val="00EB3844"/>
    <w:rsid w:val="00EB5A9F"/>
    <w:rsid w:val="00EC573F"/>
    <w:rsid w:val="00EC5C8D"/>
    <w:rsid w:val="00ED106C"/>
    <w:rsid w:val="00ED2D34"/>
    <w:rsid w:val="00ED4805"/>
    <w:rsid w:val="00ED57F6"/>
    <w:rsid w:val="00ED6674"/>
    <w:rsid w:val="00ED6C51"/>
    <w:rsid w:val="00ED6DA1"/>
    <w:rsid w:val="00EF1297"/>
    <w:rsid w:val="00EF207D"/>
    <w:rsid w:val="00EF4258"/>
    <w:rsid w:val="00EF6D31"/>
    <w:rsid w:val="00F02237"/>
    <w:rsid w:val="00F079A6"/>
    <w:rsid w:val="00F10236"/>
    <w:rsid w:val="00F15811"/>
    <w:rsid w:val="00F175F2"/>
    <w:rsid w:val="00F22423"/>
    <w:rsid w:val="00F24C72"/>
    <w:rsid w:val="00F31D22"/>
    <w:rsid w:val="00F348B2"/>
    <w:rsid w:val="00F34BF0"/>
    <w:rsid w:val="00F34ED8"/>
    <w:rsid w:val="00F4095A"/>
    <w:rsid w:val="00F45845"/>
    <w:rsid w:val="00F50189"/>
    <w:rsid w:val="00F508FC"/>
    <w:rsid w:val="00F510B7"/>
    <w:rsid w:val="00F53571"/>
    <w:rsid w:val="00F54044"/>
    <w:rsid w:val="00F576E7"/>
    <w:rsid w:val="00F73D1C"/>
    <w:rsid w:val="00F763FC"/>
    <w:rsid w:val="00F772C1"/>
    <w:rsid w:val="00F8026D"/>
    <w:rsid w:val="00F8245F"/>
    <w:rsid w:val="00F82E40"/>
    <w:rsid w:val="00F91629"/>
    <w:rsid w:val="00F91E2A"/>
    <w:rsid w:val="00F9617E"/>
    <w:rsid w:val="00F96C39"/>
    <w:rsid w:val="00F96E41"/>
    <w:rsid w:val="00FA153F"/>
    <w:rsid w:val="00FA1D78"/>
    <w:rsid w:val="00FA1F7E"/>
    <w:rsid w:val="00FA280F"/>
    <w:rsid w:val="00FB2186"/>
    <w:rsid w:val="00FC0345"/>
    <w:rsid w:val="00FD0133"/>
    <w:rsid w:val="00FD25FE"/>
    <w:rsid w:val="00FD6206"/>
    <w:rsid w:val="00FE1318"/>
    <w:rsid w:val="00FE208F"/>
    <w:rsid w:val="00FF32C3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D5812-CA8A-40CC-9DFC-CC34B7D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corpsdedcision"/>
    <w:link w:val="Titre1Car"/>
    <w:qFormat/>
    <w:rsid w:val="00F96E41"/>
    <w:pPr>
      <w:keepNext/>
      <w:spacing w:before="240" w:after="240"/>
      <w:outlineLvl w:val="0"/>
    </w:pPr>
    <w:rPr>
      <w:rFonts w:cs="Arial"/>
      <w:b/>
      <w:bCs/>
      <w:caps/>
      <w:kern w:val="32"/>
      <w:szCs w:val="32"/>
      <w:u w:val="single"/>
      <w:lang w:eastAsia="fr-FR"/>
    </w:rPr>
  </w:style>
  <w:style w:type="paragraph" w:styleId="Titre2">
    <w:name w:val="heading 2"/>
    <w:basedOn w:val="Normal"/>
    <w:next w:val="corpsdedcision"/>
    <w:qFormat/>
    <w:rsid w:val="0034740A"/>
    <w:pPr>
      <w:keepNext/>
      <w:spacing w:before="240" w:after="240"/>
      <w:outlineLvl w:val="1"/>
    </w:pPr>
    <w:rPr>
      <w:rFonts w:cs="Arial"/>
      <w:bCs/>
      <w:iCs/>
      <w:caps/>
      <w:szCs w:val="28"/>
      <w:lang w:eastAsia="fr-FR"/>
    </w:rPr>
  </w:style>
  <w:style w:type="paragraph" w:styleId="Titre3">
    <w:name w:val="heading 3"/>
    <w:basedOn w:val="Normal"/>
    <w:next w:val="corpsdedcision"/>
    <w:qFormat/>
    <w:rsid w:val="008F15D5"/>
    <w:pPr>
      <w:keepNext/>
      <w:spacing w:before="240" w:after="240"/>
      <w:outlineLvl w:val="2"/>
    </w:pPr>
    <w:rPr>
      <w:rFonts w:cs="Arial"/>
      <w:b/>
      <w:bCs/>
      <w:szCs w:val="24"/>
      <w:lang w:eastAsia="fr-FR"/>
    </w:rPr>
  </w:style>
  <w:style w:type="paragraph" w:styleId="Titre4">
    <w:name w:val="heading 4"/>
    <w:basedOn w:val="Normal"/>
    <w:next w:val="corpsdedcision"/>
    <w:qFormat/>
    <w:rsid w:val="008F15D5"/>
    <w:pPr>
      <w:keepNext/>
      <w:spacing w:before="240" w:after="240"/>
      <w:outlineLvl w:val="3"/>
    </w:pPr>
    <w:rPr>
      <w:rFonts w:cs="Arial"/>
      <w:szCs w:val="24"/>
      <w:u w:val="single"/>
      <w:lang w:eastAsia="fr-FR"/>
    </w:rPr>
  </w:style>
  <w:style w:type="paragraph" w:styleId="Titre5">
    <w:name w:val="heading 5"/>
    <w:basedOn w:val="Normal"/>
    <w:next w:val="Normal"/>
    <w:qFormat/>
    <w:rsid w:val="005E236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E236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E2367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5E2367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5E236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zSoquijdatAssesseurs">
    <w:name w:val="zSoquij_datAssesseurs"/>
    <w:basedOn w:val="Normal"/>
  </w:style>
  <w:style w:type="paragraph" w:customStyle="1" w:styleId="zSoquijdatCabinetProcureurDef">
    <w:name w:val="zSoquij_datCabinetProcureurDef"/>
    <w:basedOn w:val="Normal"/>
  </w:style>
  <w:style w:type="paragraph" w:customStyle="1" w:styleId="zSoquijdatCabinetProcureurDem">
    <w:name w:val="zSoquij_datCabinetProcureurDem"/>
    <w:basedOn w:val="Normal"/>
  </w:style>
  <w:style w:type="paragraph" w:customStyle="1" w:styleId="zSoquijdatDateJugement">
    <w:name w:val="zSoquij_datDateJugement"/>
    <w:basedOn w:val="Normal"/>
    <w:rsid w:val="005B5689"/>
  </w:style>
  <w:style w:type="paragraph" w:customStyle="1" w:styleId="zSoquijdatGreffe">
    <w:name w:val="zSoquij_datGreffe"/>
    <w:basedOn w:val="Normal"/>
  </w:style>
  <w:style w:type="paragraph" w:customStyle="1" w:styleId="zSoquijdatJuge">
    <w:name w:val="zSoquij_datJuge"/>
    <w:basedOn w:val="Normal"/>
    <w:rsid w:val="005B5689"/>
    <w:rPr>
      <w:b/>
    </w:rPr>
  </w:style>
  <w:style w:type="paragraph" w:customStyle="1" w:styleId="zSoquijdatMembreE">
    <w:name w:val="zSoquij_datMembreE"/>
    <w:basedOn w:val="Normal"/>
  </w:style>
  <w:style w:type="paragraph" w:customStyle="1" w:styleId="zSoquijdatMembreS">
    <w:name w:val="zSoquij_datMembreS"/>
    <w:basedOn w:val="Normal"/>
  </w:style>
  <w:style w:type="paragraph" w:customStyle="1" w:styleId="articlesdelaLSST">
    <w:name w:val="articles de la LSST"/>
    <w:basedOn w:val="Normal"/>
    <w:pPr>
      <w:ind w:left="720" w:right="720"/>
      <w:jc w:val="both"/>
    </w:pPr>
    <w:rPr>
      <w:sz w:val="20"/>
    </w:rPr>
  </w:style>
  <w:style w:type="paragraph" w:customStyle="1" w:styleId="zSoquijdatNCSST">
    <w:name w:val="zSoquij_datNCSST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mPartieDef">
    <w:name w:val="zSoquij_datNomPartieDef"/>
    <w:basedOn w:val="Normal"/>
  </w:style>
  <w:style w:type="paragraph" w:customStyle="1" w:styleId="zSoquijdatNomPartieDem">
    <w:name w:val="zSoquij_datNomPartieDem"/>
    <w:basedOn w:val="Normal"/>
  </w:style>
  <w:style w:type="paragraph" w:customStyle="1" w:styleId="zSoquijdatNomPartieInt">
    <w:name w:val="zSoquij_datNomPartieInt"/>
    <w:basedOn w:val="Normal"/>
  </w:style>
  <w:style w:type="paragraph" w:customStyle="1" w:styleId="zSoquijdatNomProcureurDef">
    <w:name w:val="zSoquij_datNomProcureurDef"/>
    <w:basedOn w:val="Normal"/>
  </w:style>
  <w:style w:type="paragraph" w:customStyle="1" w:styleId="zSoquijdatNomProcureurDem">
    <w:name w:val="zSoquij_datNomProcureurDem"/>
    <w:basedOn w:val="Normal"/>
  </w:style>
  <w:style w:type="paragraph" w:customStyle="1" w:styleId="zSoquijdatQtePartieDef">
    <w:name w:val="zSoquij_datQtePartieDef"/>
    <w:basedOn w:val="Normal"/>
  </w:style>
  <w:style w:type="paragraph" w:customStyle="1" w:styleId="zSoquijdatQtePartieDem">
    <w:name w:val="zSoquij_datQtePartieDem"/>
    <w:basedOn w:val="Normal"/>
  </w:style>
  <w:style w:type="paragraph" w:customStyle="1" w:styleId="zSoquijdatQtePartieInt">
    <w:name w:val="zSoquij_datQtePartieInt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ProcureurDem">
    <w:name w:val="zSoquij_lblProcureurDem"/>
    <w:basedOn w:val="Normal"/>
  </w:style>
  <w:style w:type="character" w:styleId="Appelnotedebasdep">
    <w:name w:val="footnote reference"/>
    <w:basedOn w:val="Policepardfaut"/>
    <w:semiHidden/>
    <w:rPr>
      <w:rFonts w:ascii="Arial" w:hAnsi="Arial"/>
      <w:vertAlign w:val="superscript"/>
    </w:rPr>
  </w:style>
  <w:style w:type="paragraph" w:customStyle="1" w:styleId="citation">
    <w:name w:val="citation"/>
    <w:basedOn w:val="Normal"/>
    <w:pPr>
      <w:ind w:left="720" w:right="720"/>
      <w:jc w:val="both"/>
    </w:pPr>
    <w:rPr>
      <w:sz w:val="20"/>
    </w:rPr>
  </w:style>
  <w:style w:type="paragraph" w:customStyle="1" w:styleId="corpsdedcision">
    <w:name w:val="corps de décision"/>
    <w:basedOn w:val="Normal"/>
    <w:pPr>
      <w:numPr>
        <w:numId w:val="1"/>
      </w:numPr>
      <w:tabs>
        <w:tab w:val="left" w:pos="720"/>
      </w:tabs>
      <w:spacing w:after="360"/>
      <w:jc w:val="both"/>
    </w:pPr>
  </w:style>
  <w:style w:type="paragraph" w:customStyle="1" w:styleId="Dfinitions">
    <w:name w:val="Définitions"/>
    <w:basedOn w:val="citation"/>
  </w:style>
  <w:style w:type="paragraph" w:customStyle="1" w:styleId="Dispositif">
    <w:name w:val="Dispositif"/>
    <w:basedOn w:val="Normal"/>
    <w:pPr>
      <w:spacing w:after="360"/>
      <w:jc w:val="both"/>
    </w:pPr>
  </w:style>
  <w:style w:type="paragraph" w:styleId="Notedebasdepage">
    <w:name w:val="footnote text"/>
    <w:basedOn w:val="Normal"/>
    <w:link w:val="NotedebasdepageCar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zSoquijlblProcureurInt">
    <w:name w:val="zSoquij_lblProcureurInt"/>
    <w:basedOn w:val="Normal"/>
  </w:style>
  <w:style w:type="paragraph" w:customStyle="1" w:styleId="articlesdelaLATMP">
    <w:name w:val="articles de la LATMP"/>
    <w:basedOn w:val="Normal"/>
    <w:pPr>
      <w:ind w:left="720" w:right="720"/>
      <w:jc w:val="both"/>
    </w:pPr>
    <w:rPr>
      <w:sz w:val="20"/>
    </w:rPr>
  </w:style>
  <w:style w:type="paragraph" w:customStyle="1" w:styleId="Annexes">
    <w:name w:val="Annexes"/>
    <w:basedOn w:val="citation"/>
  </w:style>
  <w:style w:type="paragraph" w:customStyle="1" w:styleId="zSoquijdatNomProcureurInt">
    <w:name w:val="zSoquij_datNomProcureurInt"/>
    <w:basedOn w:val="Normal"/>
  </w:style>
  <w:style w:type="paragraph" w:customStyle="1" w:styleId="zSoquijdatCabinetProcureurInt">
    <w:name w:val="zSoquij_datCabinetProcureurInt"/>
    <w:basedOn w:val="Normal"/>
  </w:style>
  <w:style w:type="paragraph" w:customStyle="1" w:styleId="zSoquijdatRefNeutre">
    <w:name w:val="zSoquij_datRefNeutre"/>
    <w:basedOn w:val="Normal"/>
    <w:rsid w:val="00E20425"/>
    <w:pPr>
      <w:jc w:val="right"/>
    </w:pPr>
    <w:rPr>
      <w:b/>
      <w:sz w:val="22"/>
      <w:szCs w:val="22"/>
    </w:rPr>
  </w:style>
  <w:style w:type="paragraph" w:customStyle="1" w:styleId="zSoquijdatRepertorie">
    <w:name w:val="zSoquij_datRepertorie"/>
    <w:basedOn w:val="Normal"/>
    <w:rsid w:val="00E20425"/>
    <w:rPr>
      <w:b/>
      <w:sz w:val="22"/>
      <w:szCs w:val="22"/>
    </w:rPr>
  </w:style>
  <w:style w:type="paragraph" w:customStyle="1" w:styleId="corpsdetexte">
    <w:name w:val="corps de texte"/>
    <w:basedOn w:val="Normal"/>
    <w:rsid w:val="00ED2D34"/>
    <w:pPr>
      <w:tabs>
        <w:tab w:val="left" w:pos="720"/>
      </w:tabs>
      <w:spacing w:after="360"/>
      <w:jc w:val="both"/>
    </w:pPr>
  </w:style>
  <w:style w:type="paragraph" w:customStyle="1" w:styleId="articlesdelaLATMPnouveaux">
    <w:name w:val="articles de la LATMP (nouveaux)"/>
    <w:basedOn w:val="Normal"/>
    <w:rsid w:val="00D44BCF"/>
    <w:pPr>
      <w:ind w:left="720" w:right="720"/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BC0A03"/>
    <w:rPr>
      <w:rFonts w:ascii="Arial" w:hAnsi="Arial"/>
      <w:sz w:val="24"/>
      <w:lang w:val="fr-CA" w:eastAsia="fr-CA" w:bidi="ar-SA"/>
    </w:rPr>
  </w:style>
  <w:style w:type="character" w:customStyle="1" w:styleId="CarCar3">
    <w:name w:val="Car Car3"/>
    <w:semiHidden/>
    <w:locked/>
    <w:rsid w:val="007F2149"/>
    <w:rPr>
      <w:rFonts w:ascii="Arial" w:hAnsi="Arial"/>
      <w:sz w:val="24"/>
      <w:lang w:val="fr-CA" w:eastAsia="fr-CA" w:bidi="ar-SA"/>
    </w:rPr>
  </w:style>
  <w:style w:type="paragraph" w:customStyle="1" w:styleId="Citationenretrait">
    <w:name w:val="Citation en retrait"/>
    <w:basedOn w:val="Normal"/>
    <w:rsid w:val="006A7C53"/>
    <w:pPr>
      <w:spacing w:before="120" w:after="120"/>
      <w:ind w:left="720" w:right="720"/>
      <w:jc w:val="both"/>
    </w:pPr>
    <w:rPr>
      <w:kern w:val="24"/>
      <w:sz w:val="22"/>
      <w:lang w:eastAsia="fr-FR"/>
    </w:rPr>
  </w:style>
  <w:style w:type="paragraph" w:customStyle="1" w:styleId="Citationendoubleretrait">
    <w:name w:val="Citation en double retrait"/>
    <w:basedOn w:val="Citationenretrait"/>
    <w:rsid w:val="008048CF"/>
    <w:pPr>
      <w:spacing w:before="0" w:after="0"/>
      <w:ind w:left="1440" w:right="1440"/>
    </w:pPr>
    <w:rPr>
      <w:sz w:val="18"/>
    </w:rPr>
  </w:style>
  <w:style w:type="character" w:customStyle="1" w:styleId="Citationintgre">
    <w:name w:val="Citation intégrée"/>
    <w:basedOn w:val="Policepardfaut"/>
    <w:rsid w:val="006A7C53"/>
    <w:rPr>
      <w:rFonts w:ascii="Arial" w:hAnsi="Arial"/>
      <w:i/>
      <w:noProof w:val="0"/>
      <w:sz w:val="22"/>
      <w:lang w:val="fr-CA"/>
    </w:rPr>
  </w:style>
  <w:style w:type="paragraph" w:customStyle="1" w:styleId="Paragraphe">
    <w:name w:val="Paragraphe"/>
    <w:basedOn w:val="Normal"/>
    <w:rsid w:val="006A7C53"/>
    <w:pPr>
      <w:numPr>
        <w:numId w:val="6"/>
      </w:numPr>
      <w:spacing w:before="160" w:after="160"/>
      <w:jc w:val="both"/>
    </w:pPr>
    <w:rPr>
      <w:kern w:val="28"/>
      <w:lang w:eastAsia="fr-FR"/>
    </w:rPr>
  </w:style>
  <w:style w:type="paragraph" w:customStyle="1" w:styleId="ParagAlaMarge">
    <w:name w:val="ParagAlaMarge"/>
    <w:basedOn w:val="Paragraphe"/>
    <w:rsid w:val="006A7C53"/>
    <w:pPr>
      <w:numPr>
        <w:numId w:val="0"/>
      </w:numPr>
    </w:pPr>
  </w:style>
  <w:style w:type="paragraph" w:customStyle="1" w:styleId="ParagNonNum">
    <w:name w:val="ParagNonNum"/>
    <w:basedOn w:val="Paragraphe"/>
    <w:rsid w:val="006A7C53"/>
    <w:pPr>
      <w:numPr>
        <w:numId w:val="0"/>
      </w:numPr>
      <w:ind w:firstLine="720"/>
    </w:pPr>
  </w:style>
  <w:style w:type="paragraph" w:customStyle="1" w:styleId="Sous-paragraphe">
    <w:name w:val="Sous-paragraphe"/>
    <w:basedOn w:val="Normal"/>
    <w:rsid w:val="000E0C28"/>
    <w:pPr>
      <w:numPr>
        <w:ilvl w:val="1"/>
        <w:numId w:val="6"/>
      </w:numPr>
      <w:spacing w:before="120" w:after="120"/>
      <w:ind w:left="1440" w:hanging="720"/>
    </w:pPr>
    <w:rPr>
      <w:szCs w:val="24"/>
      <w:lang w:eastAsia="fr-FR"/>
    </w:rPr>
  </w:style>
  <w:style w:type="paragraph" w:customStyle="1" w:styleId="zSoquijdatDivision">
    <w:name w:val="zSoquij_datDivision"/>
    <w:basedOn w:val="Normal"/>
    <w:rsid w:val="00F772C1"/>
    <w:pPr>
      <w:jc w:val="center"/>
    </w:pPr>
    <w:rPr>
      <w:b/>
      <w:bCs/>
      <w:sz w:val="22"/>
      <w:szCs w:val="22"/>
    </w:rPr>
  </w:style>
  <w:style w:type="paragraph" w:customStyle="1" w:styleId="zSoquijlblLienParties">
    <w:name w:val="zSoquij_lblLienParties"/>
    <w:basedOn w:val="Normal"/>
    <w:rsid w:val="00D06652"/>
  </w:style>
  <w:style w:type="paragraph" w:customStyle="1" w:styleId="zSoquijdatDateAudience">
    <w:name w:val="zSoquij_datDateAudience"/>
    <w:basedOn w:val="Normal"/>
    <w:rsid w:val="000E56A6"/>
  </w:style>
  <w:style w:type="character" w:customStyle="1" w:styleId="Titre1Car">
    <w:name w:val="Titre 1 Car"/>
    <w:link w:val="Titre1"/>
    <w:rsid w:val="00F96E41"/>
    <w:rPr>
      <w:rFonts w:ascii="Arial" w:hAnsi="Arial" w:cs="Arial"/>
      <w:b/>
      <w:bCs/>
      <w:caps/>
      <w:kern w:val="32"/>
      <w:sz w:val="24"/>
      <w:szCs w:val="32"/>
      <w:u w:val="single"/>
      <w:lang w:val="fr-CA" w:eastAsia="fr-FR" w:bidi="ar-SA"/>
    </w:rPr>
  </w:style>
  <w:style w:type="paragraph" w:customStyle="1" w:styleId="ParagConclusion">
    <w:name w:val="ParagConclusion"/>
    <w:basedOn w:val="Normal"/>
    <w:link w:val="ParagConclusionCar"/>
    <w:rsid w:val="003D18FC"/>
    <w:pPr>
      <w:spacing w:before="160" w:after="160"/>
      <w:ind w:left="2448" w:hanging="2448"/>
    </w:pPr>
    <w:rPr>
      <w:rFonts w:eastAsia="Calibri" w:cs="Arial"/>
      <w:szCs w:val="24"/>
      <w:lang w:eastAsia="fr-FR"/>
    </w:rPr>
  </w:style>
  <w:style w:type="paragraph" w:customStyle="1" w:styleId="yChPInterv">
    <w:name w:val="yCh_PInterv"/>
    <w:rsid w:val="00474489"/>
    <w:rPr>
      <w:rFonts w:ascii="Arial" w:hAnsi="Arial"/>
      <w:sz w:val="24"/>
    </w:rPr>
  </w:style>
  <w:style w:type="character" w:styleId="Lienhypertexte">
    <w:name w:val="Hyperlink"/>
    <w:unhideWhenUsed/>
    <w:rsid w:val="00AF3189"/>
    <w:rPr>
      <w:color w:val="0563C1"/>
      <w:u w:val="single"/>
    </w:rPr>
  </w:style>
  <w:style w:type="character" w:customStyle="1" w:styleId="CarCar1">
    <w:name w:val="Car Car1"/>
    <w:semiHidden/>
    <w:rsid w:val="00D73BB4"/>
    <w:rPr>
      <w:rFonts w:ascii="Arial" w:eastAsia="Times New Roman" w:hAnsi="Arial"/>
      <w:sz w:val="24"/>
    </w:rPr>
  </w:style>
  <w:style w:type="paragraph" w:styleId="Paragraphedeliste">
    <w:name w:val="List Paragraph"/>
    <w:basedOn w:val="Normal"/>
    <w:qFormat/>
    <w:rsid w:val="00D73BB4"/>
    <w:pPr>
      <w:ind w:left="720"/>
      <w:contextualSpacing/>
    </w:pPr>
  </w:style>
  <w:style w:type="character" w:customStyle="1" w:styleId="CarCar2">
    <w:name w:val="Car Car2"/>
    <w:rsid w:val="00CD04D9"/>
    <w:rPr>
      <w:rFonts w:ascii="Arial" w:hAnsi="Arial"/>
      <w:sz w:val="24"/>
    </w:rPr>
  </w:style>
  <w:style w:type="character" w:customStyle="1" w:styleId="FootnoteTextChar">
    <w:name w:val="Footnote Text Char"/>
    <w:basedOn w:val="Policepardfaut"/>
    <w:locked/>
    <w:rsid w:val="00ED57F6"/>
    <w:rPr>
      <w:rFonts w:ascii="Arial" w:hAnsi="Arial" w:cs="Times New Roman"/>
      <w:sz w:val="24"/>
    </w:rPr>
  </w:style>
  <w:style w:type="paragraph" w:styleId="Explorateurdedocuments">
    <w:name w:val="Document Map"/>
    <w:basedOn w:val="Normal"/>
    <w:link w:val="ExplorateurdedocumentsCar"/>
    <w:rsid w:val="00755117"/>
    <w:pPr>
      <w:widowControl w:val="0"/>
      <w:numPr>
        <w:numId w:val="12"/>
      </w:numPr>
      <w:shd w:val="clear" w:color="auto" w:fill="000080"/>
      <w:tabs>
        <w:tab w:val="clear" w:pos="360"/>
      </w:tabs>
      <w:adjustRightInd w:val="0"/>
      <w:spacing w:line="360" w:lineRule="atLeast"/>
      <w:ind w:left="0" w:firstLine="0"/>
      <w:jc w:val="both"/>
      <w:textAlignment w:val="baseline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rsid w:val="00755117"/>
    <w:rPr>
      <w:rFonts w:ascii="Tahoma" w:hAnsi="Tahoma"/>
      <w:sz w:val="24"/>
      <w:shd w:val="clear" w:color="auto" w:fill="000080"/>
    </w:rPr>
  </w:style>
  <w:style w:type="character" w:customStyle="1" w:styleId="ParagConclusionCar">
    <w:name w:val="ParagConclusion Car"/>
    <w:link w:val="ParagConclusion"/>
    <w:rsid w:val="00755117"/>
    <w:rPr>
      <w:rFonts w:ascii="Arial" w:eastAsia="Calibri" w:hAnsi="Arial" w:cs="Arial"/>
      <w:sz w:val="24"/>
      <w:szCs w:val="24"/>
      <w:lang w:eastAsia="fr-FR"/>
    </w:rPr>
  </w:style>
  <w:style w:type="paragraph" w:customStyle="1" w:styleId="NormalNUMRO">
    <w:name w:val="Normal NUMÉRO"/>
    <w:basedOn w:val="Normal"/>
    <w:rsid w:val="00755117"/>
    <w:pPr>
      <w:numPr>
        <w:numId w:val="13"/>
      </w:numPr>
      <w:spacing w:before="120" w:after="120" w:line="360" w:lineRule="auto"/>
    </w:pPr>
    <w:rPr>
      <w:rFonts w:ascii="CG Times" w:hAnsi="CG Times"/>
      <w:lang w:eastAsia="fr-FR"/>
    </w:rPr>
  </w:style>
  <w:style w:type="character" w:customStyle="1" w:styleId="fontstyle01">
    <w:name w:val="fontstyle01"/>
    <w:rsid w:val="0028049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B04D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0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j01\AppData\Roaming\Microsoft\Mod&#232;les\decis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C919-7582-45FD-8F47-92C79D02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</Template>
  <TotalTime>0</TotalTime>
  <Pages>4</Pages>
  <Words>1075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décision CLP - juillet 2015</vt:lpstr>
    </vt:vector>
  </TitlesOfParts>
  <Company>CLP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décision CLP - juillet 2015</dc:title>
  <dc:subject/>
  <dc:creator>lapa03</dc:creator>
  <cp:keywords/>
  <dc:description/>
  <cp:lastModifiedBy>shij01</cp:lastModifiedBy>
  <cp:revision>2</cp:revision>
  <cp:lastPrinted>2021-08-23T14:35:00Z</cp:lastPrinted>
  <dcterms:created xsi:type="dcterms:W3CDTF">2021-08-23T15:42:00Z</dcterms:created>
  <dcterms:modified xsi:type="dcterms:W3CDTF">2021-08-23T15:42:00Z</dcterms:modified>
</cp:coreProperties>
</file>